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42CD" w:rsidRPr="00362286" w:rsidRDefault="003242CD" w:rsidP="001D0243">
      <w:pPr>
        <w:pStyle w:val="IntenseQuote"/>
        <w:ind w:left="0" w:right="-1"/>
        <w:rPr>
          <w:b/>
          <w:i w:val="0"/>
          <w:sz w:val="36"/>
          <w:szCs w:val="36"/>
        </w:rPr>
      </w:pPr>
      <w:r>
        <w:rPr>
          <w:b/>
          <w:i w:val="0"/>
          <w:sz w:val="36"/>
          <w:szCs w:val="36"/>
        </w:rPr>
        <w:t>Rischio di incidente rilevante – Rischio industriale</w:t>
      </w:r>
    </w:p>
    <w:p w:rsidR="003242CD" w:rsidRDefault="003242CD" w:rsidP="001D0243">
      <w:pPr>
        <w:pStyle w:val="Testo"/>
      </w:pPr>
    </w:p>
    <w:p w:rsidR="003242CD" w:rsidRPr="008578BD" w:rsidRDefault="003242CD" w:rsidP="001D0243">
      <w:pPr>
        <w:pStyle w:val="Testo"/>
        <w:rPr>
          <w:rFonts w:ascii="Arial" w:hAnsi="Arial"/>
          <w:sz w:val="20"/>
        </w:rPr>
      </w:pPr>
      <w:r w:rsidRPr="008578BD">
        <w:rPr>
          <w:rFonts w:ascii="Arial" w:hAnsi="Arial"/>
          <w:sz w:val="20"/>
        </w:rPr>
        <w:t xml:space="preserve">Come evidenziato nella </w:t>
      </w:r>
      <w:r>
        <w:rPr>
          <w:rFonts w:ascii="Arial" w:hAnsi="Arial"/>
          <w:sz w:val="20"/>
        </w:rPr>
        <w:t>relazione di</w:t>
      </w:r>
      <w:r w:rsidRPr="008578BD">
        <w:rPr>
          <w:rFonts w:ascii="Arial" w:hAnsi="Arial"/>
          <w:sz w:val="20"/>
        </w:rPr>
        <w:t xml:space="preserve"> </w:t>
      </w:r>
      <w:r>
        <w:rPr>
          <w:rFonts w:ascii="Arial" w:hAnsi="Arial"/>
          <w:sz w:val="20"/>
        </w:rPr>
        <w:t>p</w:t>
      </w:r>
      <w:r w:rsidRPr="008578BD">
        <w:rPr>
          <w:rFonts w:ascii="Arial" w:hAnsi="Arial"/>
          <w:sz w:val="20"/>
        </w:rPr>
        <w:t>iano</w:t>
      </w:r>
      <w:r>
        <w:rPr>
          <w:rFonts w:ascii="Arial" w:hAnsi="Arial"/>
          <w:sz w:val="20"/>
        </w:rPr>
        <w:t xml:space="preserve"> (par. 2.4.2.1)</w:t>
      </w:r>
      <w:r w:rsidRPr="008578BD">
        <w:rPr>
          <w:rFonts w:ascii="Arial" w:hAnsi="Arial"/>
          <w:sz w:val="20"/>
        </w:rPr>
        <w:t xml:space="preserve">, nel Comune di </w:t>
      </w:r>
      <w:r>
        <w:rPr>
          <w:rFonts w:ascii="Arial" w:hAnsi="Arial"/>
          <w:sz w:val="20"/>
        </w:rPr>
        <w:t xml:space="preserve">Poggio a Caiano non sono presenti impianti </w:t>
      </w:r>
      <w:r w:rsidRPr="008578BD">
        <w:rPr>
          <w:rFonts w:ascii="Arial" w:hAnsi="Arial"/>
          <w:sz w:val="20"/>
        </w:rPr>
        <w:t>che, per la tipologia di prodotti trattati, rientr</w:t>
      </w:r>
      <w:r>
        <w:rPr>
          <w:rFonts w:ascii="Arial" w:hAnsi="Arial"/>
          <w:sz w:val="20"/>
        </w:rPr>
        <w:t>ino</w:t>
      </w:r>
      <w:r w:rsidRPr="008578BD">
        <w:rPr>
          <w:rFonts w:ascii="Arial" w:hAnsi="Arial"/>
          <w:sz w:val="20"/>
        </w:rPr>
        <w:t xml:space="preserve"> tra le attività di cui al D. Lgs. </w:t>
      </w:r>
      <w:bookmarkStart w:id="0" w:name="_Hlk159406500"/>
      <w:r w:rsidRPr="008578BD">
        <w:rPr>
          <w:rFonts w:ascii="Arial" w:hAnsi="Arial"/>
          <w:sz w:val="20"/>
        </w:rPr>
        <w:t>105/</w:t>
      </w:r>
      <w:r>
        <w:rPr>
          <w:rFonts w:ascii="Arial" w:hAnsi="Arial"/>
          <w:sz w:val="20"/>
        </w:rPr>
        <w:t>’</w:t>
      </w:r>
      <w:r w:rsidRPr="008578BD">
        <w:rPr>
          <w:rFonts w:ascii="Arial" w:hAnsi="Arial"/>
          <w:sz w:val="20"/>
        </w:rPr>
        <w:t>15</w:t>
      </w:r>
      <w:r>
        <w:rPr>
          <w:rFonts w:ascii="Arial" w:hAnsi="Arial"/>
          <w:sz w:val="20"/>
        </w:rPr>
        <w:t xml:space="preserve">. Tuttavia la prossimità (entro </w:t>
      </w:r>
      <w:smartTag w:uri="urn:schemas-microsoft-com:office:smarttags" w:element="metricconverter">
        <w:smartTagPr>
          <w:attr w:name="ProductID" w:val="400 m"/>
        </w:smartTagPr>
        <w:r>
          <w:rPr>
            <w:rFonts w:ascii="Arial" w:hAnsi="Arial"/>
            <w:sz w:val="20"/>
          </w:rPr>
          <w:t>400 m</w:t>
        </w:r>
      </w:smartTag>
      <w:r>
        <w:rPr>
          <w:rFonts w:ascii="Arial" w:hAnsi="Arial"/>
          <w:sz w:val="20"/>
        </w:rPr>
        <w:t>) del distributore di GPL Liquigas nel Comune di Signa, fa sì che anche il Comune di Poggio a Caiano rientri nelle procedure previste dalla normativa contenute nel Piano di Emergenza Esterno redatto dalla Prefettura di Firenze</w:t>
      </w:r>
      <w:bookmarkEnd w:id="0"/>
      <w:r>
        <w:rPr>
          <w:rFonts w:ascii="Arial" w:hAnsi="Arial"/>
          <w:sz w:val="20"/>
        </w:rPr>
        <w:t>.</w:t>
      </w:r>
    </w:p>
    <w:p w:rsidR="003242CD" w:rsidRPr="008578BD" w:rsidRDefault="003242CD" w:rsidP="001D0243">
      <w:pPr>
        <w:pStyle w:val="Testo"/>
        <w:rPr>
          <w:rFonts w:ascii="Arial" w:hAnsi="Arial"/>
          <w:sz w:val="20"/>
        </w:rPr>
      </w:pPr>
    </w:p>
    <w:p w:rsidR="003242CD" w:rsidRPr="008578BD" w:rsidRDefault="003242CD" w:rsidP="001D0243">
      <w:pPr>
        <w:pStyle w:val="Testo"/>
        <w:rPr>
          <w:rFonts w:ascii="Arial" w:hAnsi="Arial"/>
          <w:b/>
          <w:bCs/>
          <w:sz w:val="20"/>
        </w:rPr>
      </w:pPr>
      <w:r w:rsidRPr="008578BD">
        <w:rPr>
          <w:rFonts w:ascii="Arial" w:hAnsi="Arial"/>
          <w:b/>
          <w:bCs/>
          <w:sz w:val="20"/>
        </w:rPr>
        <w:t xml:space="preserve">Inquadramento territoriale </w:t>
      </w:r>
    </w:p>
    <w:p w:rsidR="003242CD" w:rsidRPr="008578BD" w:rsidRDefault="003242CD" w:rsidP="001D0243">
      <w:pPr>
        <w:pStyle w:val="Testo"/>
        <w:rPr>
          <w:rFonts w:ascii="Arial" w:hAnsi="Arial"/>
          <w:sz w:val="20"/>
        </w:rPr>
      </w:pPr>
      <w:r w:rsidRPr="008578BD">
        <w:rPr>
          <w:rFonts w:ascii="Arial" w:hAnsi="Arial"/>
          <w:sz w:val="20"/>
        </w:rPr>
        <w:t xml:space="preserve">L’impianto di stoccaggio, travaso e imbottigliamento di GPL </w:t>
      </w:r>
      <w:r>
        <w:rPr>
          <w:rFonts w:ascii="Arial" w:hAnsi="Arial"/>
          <w:sz w:val="20"/>
        </w:rPr>
        <w:t>Liquigas</w:t>
      </w:r>
      <w:r w:rsidRPr="008578BD">
        <w:rPr>
          <w:rFonts w:ascii="Arial" w:hAnsi="Arial"/>
          <w:sz w:val="20"/>
        </w:rPr>
        <w:t xml:space="preserve"> Srl </w:t>
      </w:r>
      <w:bookmarkStart w:id="1" w:name="_Hlk159406298"/>
      <w:r>
        <w:rPr>
          <w:rFonts w:ascii="Arial" w:hAnsi="Arial"/>
          <w:sz w:val="20"/>
        </w:rPr>
        <w:t>si trova in via Filippo Turati, 12 nel Comune di Signa</w:t>
      </w:r>
      <w:r w:rsidRPr="008578BD">
        <w:rPr>
          <w:rFonts w:ascii="Arial" w:hAnsi="Arial"/>
          <w:sz w:val="20"/>
        </w:rPr>
        <w:t xml:space="preserve">, in adiacenza ad alcune attività produttive e in prossimità – </w:t>
      </w:r>
      <w:r>
        <w:rPr>
          <w:rFonts w:ascii="Arial" w:hAnsi="Arial"/>
          <w:sz w:val="20"/>
        </w:rPr>
        <w:t xml:space="preserve">entro i </w:t>
      </w:r>
      <w:smartTag w:uri="urn:schemas-microsoft-com:office:smarttags" w:element="metricconverter">
        <w:smartTagPr>
          <w:attr w:name="ProductID" w:val="400 m"/>
        </w:smartTagPr>
        <w:r>
          <w:rPr>
            <w:rFonts w:ascii="Arial" w:hAnsi="Arial"/>
            <w:sz w:val="20"/>
          </w:rPr>
          <w:t>4</w:t>
        </w:r>
        <w:r w:rsidRPr="008578BD">
          <w:rPr>
            <w:rFonts w:ascii="Arial" w:hAnsi="Arial"/>
            <w:sz w:val="20"/>
          </w:rPr>
          <w:t>00 m</w:t>
        </w:r>
      </w:smartTag>
      <w:r w:rsidRPr="008578BD">
        <w:rPr>
          <w:rFonts w:ascii="Arial" w:hAnsi="Arial"/>
          <w:sz w:val="20"/>
        </w:rPr>
        <w:t xml:space="preserve"> –  in direzione </w:t>
      </w:r>
      <w:r>
        <w:rPr>
          <w:rFonts w:ascii="Arial" w:hAnsi="Arial"/>
          <w:sz w:val="20"/>
        </w:rPr>
        <w:t>ovest</w:t>
      </w:r>
      <w:r w:rsidRPr="008578BD">
        <w:rPr>
          <w:rFonts w:ascii="Arial" w:hAnsi="Arial"/>
          <w:sz w:val="20"/>
        </w:rPr>
        <w:t xml:space="preserve"> di una zona artigianale-industriale. </w:t>
      </w:r>
      <w:bookmarkEnd w:id="1"/>
    </w:p>
    <w:p w:rsidR="003242CD" w:rsidRPr="008578BD" w:rsidRDefault="003242CD" w:rsidP="001D0243">
      <w:pPr>
        <w:pStyle w:val="Testo"/>
        <w:rPr>
          <w:rFonts w:ascii="Arial" w:hAnsi="Arial"/>
          <w:sz w:val="20"/>
        </w:rPr>
      </w:pPr>
    </w:p>
    <w:p w:rsidR="003242CD" w:rsidRDefault="003242CD" w:rsidP="001D0243">
      <w:pPr>
        <w:pStyle w:val="Testo"/>
      </w:pPr>
      <w:r w:rsidRPr="0091051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 o:spid="_x0000_i1029" type="#_x0000_t75" style="width:476.25pt;height:304.5pt;visibility:visible">
            <v:imagedata r:id="rId7" o:title=""/>
          </v:shape>
        </w:pict>
      </w:r>
    </w:p>
    <w:p w:rsidR="003242CD" w:rsidRPr="000757C8" w:rsidRDefault="003242CD" w:rsidP="001D0243">
      <w:pPr>
        <w:pStyle w:val="Testo"/>
        <w:rPr>
          <w:rFonts w:ascii="Arial" w:hAnsi="Arial"/>
          <w:b/>
          <w:bCs/>
          <w:i/>
          <w:color w:val="4472C4"/>
          <w:sz w:val="16"/>
          <w:szCs w:val="16"/>
        </w:rPr>
      </w:pPr>
      <w:r w:rsidRPr="000757C8">
        <w:rPr>
          <w:rFonts w:ascii="Arial" w:hAnsi="Arial"/>
          <w:b/>
          <w:bCs/>
          <w:i/>
          <w:color w:val="4472C4"/>
          <w:sz w:val="16"/>
          <w:szCs w:val="16"/>
        </w:rPr>
        <w:t xml:space="preserve">Estratto di mappa ubicazione dell’impianto </w:t>
      </w:r>
      <w:r>
        <w:rPr>
          <w:rFonts w:ascii="Arial" w:hAnsi="Arial"/>
          <w:b/>
          <w:bCs/>
          <w:i/>
          <w:color w:val="4472C4"/>
          <w:sz w:val="16"/>
          <w:szCs w:val="16"/>
        </w:rPr>
        <w:t>Liquigas</w:t>
      </w:r>
      <w:r w:rsidRPr="000757C8">
        <w:rPr>
          <w:rFonts w:ascii="Arial" w:hAnsi="Arial"/>
          <w:b/>
          <w:bCs/>
          <w:i/>
          <w:color w:val="4472C4"/>
          <w:sz w:val="16"/>
          <w:szCs w:val="16"/>
        </w:rPr>
        <w:t xml:space="preserve"> Srl di </w:t>
      </w:r>
      <w:r>
        <w:rPr>
          <w:rFonts w:ascii="Arial" w:hAnsi="Arial"/>
          <w:b/>
          <w:bCs/>
          <w:i/>
          <w:color w:val="4472C4"/>
          <w:sz w:val="16"/>
          <w:szCs w:val="16"/>
        </w:rPr>
        <w:t>Signa</w:t>
      </w:r>
    </w:p>
    <w:p w:rsidR="003242CD" w:rsidRDefault="003242CD" w:rsidP="001D0243">
      <w:pPr>
        <w:pStyle w:val="Testo"/>
      </w:pPr>
    </w:p>
    <w:p w:rsidR="003242CD" w:rsidRDefault="003242CD" w:rsidP="001D0243">
      <w:pPr>
        <w:pStyle w:val="Testo"/>
      </w:pPr>
    </w:p>
    <w:p w:rsidR="003242CD" w:rsidRDefault="003242CD" w:rsidP="005A230E">
      <w:pPr>
        <w:suppressAutoHyphens w:val="0"/>
      </w:pPr>
      <w:r>
        <w:br w:type="page"/>
      </w:r>
      <w:r w:rsidRPr="005A230E">
        <w:t>Procedure operative</w:t>
      </w:r>
    </w:p>
    <w:p w:rsidR="003242CD" w:rsidRDefault="003242CD" w:rsidP="001D0243">
      <w:pPr>
        <w:pStyle w:val="Tes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54"/>
      </w:tblGrid>
      <w:tr w:rsidR="003242CD" w:rsidRPr="00910518" w:rsidTr="008B252B">
        <w:tc>
          <w:tcPr>
            <w:tcW w:w="9856" w:type="dxa"/>
            <w:shd w:val="clear" w:color="auto" w:fill="FFC000"/>
          </w:tcPr>
          <w:p w:rsidR="003242CD" w:rsidRPr="005A230E" w:rsidRDefault="003242CD" w:rsidP="008B252B">
            <w:pPr>
              <w:pStyle w:val="Testo"/>
              <w:spacing w:before="120" w:after="120" w:line="240" w:lineRule="auto"/>
              <w:jc w:val="center"/>
              <w:rPr>
                <w:rFonts w:ascii="Arial" w:hAnsi="Arial" w:cs="Arial"/>
                <w:b/>
              </w:rPr>
            </w:pPr>
            <w:bookmarkStart w:id="2" w:name="proc_cesi_2"/>
            <w:r w:rsidRPr="005A230E">
              <w:rPr>
                <w:rFonts w:ascii="Arial" w:hAnsi="Arial" w:cs="Arial"/>
                <w:b/>
              </w:rPr>
              <w:t>FASE DI ATTENZIONE</w:t>
            </w:r>
            <w:bookmarkEnd w:id="2"/>
          </w:p>
        </w:tc>
      </w:tr>
    </w:tbl>
    <w:p w:rsidR="003242CD" w:rsidRPr="008578BD" w:rsidRDefault="003242CD" w:rsidP="001D0243">
      <w:pPr>
        <w:spacing w:line="360" w:lineRule="auto"/>
        <w:rPr>
          <w:rFonts w:ascii="Arial" w:hAnsi="Arial" w:cs="Arial"/>
          <w:color w:val="000000"/>
          <w:sz w:val="20"/>
          <w:szCs w:val="20"/>
        </w:rPr>
      </w:pPr>
      <w:r w:rsidRPr="008578BD">
        <w:rPr>
          <w:rFonts w:ascii="Arial" w:hAnsi="Arial" w:cs="Arial"/>
          <w:color w:val="000000"/>
          <w:sz w:val="20"/>
          <w:szCs w:val="20"/>
        </w:rPr>
        <w:t xml:space="preserve">Nel caso si riceva segnalazione di incidente di </w:t>
      </w:r>
      <w:r w:rsidRPr="008578BD">
        <w:rPr>
          <w:rFonts w:ascii="Arial" w:hAnsi="Arial" w:cs="Arial"/>
          <w:b/>
          <w:color w:val="000000"/>
          <w:sz w:val="20"/>
          <w:szCs w:val="20"/>
        </w:rPr>
        <w:t>Primo Livello</w:t>
      </w:r>
      <w:r w:rsidRPr="008578BD">
        <w:rPr>
          <w:rFonts w:ascii="Arial" w:hAnsi="Arial" w:cs="Arial"/>
          <w:color w:val="000000"/>
          <w:sz w:val="20"/>
          <w:szCs w:val="20"/>
        </w:rPr>
        <w:t xml:space="preserve"> (incidente senza conseguenze all’esterno dello stabilimento, ma che può essere motivo di allarme della popolazione) </w:t>
      </w:r>
    </w:p>
    <w:tbl>
      <w:tblPr>
        <w:tblW w:w="94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9438"/>
      </w:tblGrid>
      <w:tr w:rsidR="003242CD" w:rsidRPr="00910518" w:rsidTr="008B252B">
        <w:trPr>
          <w:trHeight w:val="2764"/>
        </w:trPr>
        <w:tc>
          <w:tcPr>
            <w:tcW w:w="9438" w:type="dxa"/>
            <w:tcMar>
              <w:top w:w="55" w:type="dxa"/>
              <w:left w:w="55" w:type="dxa"/>
              <w:bottom w:w="55" w:type="dxa"/>
              <w:right w:w="55" w:type="dxa"/>
            </w:tcMar>
          </w:tcPr>
          <w:p w:rsidR="003242CD" w:rsidRPr="008578BD" w:rsidRDefault="003242CD" w:rsidP="005A230E">
            <w:pPr>
              <w:widowControl w:val="0"/>
              <w:suppressLineNumbers/>
              <w:autoSpaceDN w:val="0"/>
              <w:spacing w:after="0" w:line="276" w:lineRule="auto"/>
              <w:rPr>
                <w:rFonts w:ascii="Arial" w:hAnsi="Arial" w:cs="Arial"/>
                <w:kern w:val="3"/>
                <w:sz w:val="20"/>
                <w:szCs w:val="20"/>
                <w:lang w:eastAsia="zh-CN" w:bidi="hi-IN"/>
              </w:rPr>
            </w:pPr>
            <w:r w:rsidRPr="008578BD">
              <w:rPr>
                <w:rFonts w:ascii="Arial" w:hAnsi="Arial" w:cs="Arial"/>
                <w:kern w:val="3"/>
                <w:sz w:val="20"/>
                <w:szCs w:val="20"/>
                <w:lang w:eastAsia="zh-CN" w:bidi="hi-IN"/>
              </w:rPr>
              <w:t>Il reperibile Ce.Si. provvede a:</w:t>
            </w:r>
          </w:p>
          <w:p w:rsidR="003242CD" w:rsidRPr="008578BD" w:rsidRDefault="003242CD" w:rsidP="005A230E">
            <w:pPr>
              <w:pStyle w:val="Standard"/>
              <w:numPr>
                <w:ilvl w:val="0"/>
                <w:numId w:val="5"/>
              </w:numPr>
              <w:spacing w:before="60" w:after="60" w:line="276" w:lineRule="auto"/>
              <w:ind w:left="485" w:hanging="360"/>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contattare</w:t>
            </w:r>
            <w:r w:rsidRPr="008578BD">
              <w:rPr>
                <w:rFonts w:ascii="Arial" w:eastAsia="Times New Roman" w:hAnsi="Arial" w:cs="Arial"/>
                <w:sz w:val="20"/>
                <w:szCs w:val="20"/>
                <w:shd w:val="clear" w:color="auto" w:fill="FFFFFF"/>
              </w:rPr>
              <w:t xml:space="preserve"> </w:t>
            </w:r>
            <w:r w:rsidRPr="008578BD">
              <w:rPr>
                <w:rFonts w:ascii="Arial" w:hAnsi="Arial" w:cs="Arial"/>
                <w:color w:val="000000"/>
                <w:sz w:val="20"/>
                <w:szCs w:val="20"/>
              </w:rPr>
              <w:t>il Responsabile comunale della Protezione Civile, concordando le iniziative da prendere (possibile comunicazione alle Associazioni di Volontariato, alla Polizia Municipale, informazione al Sindaco)</w:t>
            </w:r>
            <w:r w:rsidRPr="008578BD">
              <w:rPr>
                <w:rFonts w:ascii="Arial" w:eastAsia="Times New Roman" w:hAnsi="Arial" w:cs="Arial"/>
                <w:sz w:val="20"/>
                <w:szCs w:val="20"/>
                <w:shd w:val="clear" w:color="auto" w:fill="FFFFFF"/>
              </w:rPr>
              <w:t>;</w:t>
            </w:r>
          </w:p>
          <w:p w:rsidR="003242CD" w:rsidRPr="008578BD" w:rsidRDefault="003242CD" w:rsidP="008B252B">
            <w:pPr>
              <w:pStyle w:val="Standard"/>
              <w:spacing w:before="60" w:after="60" w:line="276" w:lineRule="auto"/>
              <w:ind w:left="142"/>
              <w:textAlignment w:val="auto"/>
              <w:rPr>
                <w:rFonts w:ascii="Arial" w:eastAsia="Times New Roman" w:hAnsi="Arial" w:cs="Arial"/>
                <w:sz w:val="20"/>
                <w:szCs w:val="20"/>
                <w:shd w:val="clear" w:color="auto" w:fill="FFFFFF"/>
              </w:rPr>
            </w:pPr>
          </w:p>
          <w:p w:rsidR="003242CD" w:rsidRPr="008578BD" w:rsidRDefault="003242CD" w:rsidP="008B252B">
            <w:pPr>
              <w:pStyle w:val="Standard"/>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sz w:val="20"/>
                <w:szCs w:val="20"/>
                <w:shd w:val="clear" w:color="auto" w:fill="FFFFFF"/>
              </w:rPr>
              <w:t>Il Responsabile comunale della Protezione Civile provvede a:</w:t>
            </w:r>
          </w:p>
          <w:p w:rsidR="003242CD" w:rsidRPr="008578BD" w:rsidRDefault="003242CD" w:rsidP="005A230E">
            <w:pPr>
              <w:pStyle w:val="Standard"/>
              <w:numPr>
                <w:ilvl w:val="0"/>
                <w:numId w:val="5"/>
              </w:numPr>
              <w:tabs>
                <w:tab w:val="left" w:pos="485"/>
              </w:tabs>
              <w:spacing w:before="60" w:after="60" w:line="276" w:lineRule="auto"/>
              <w:ind w:left="125" w:hanging="17"/>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 xml:space="preserve">garantire </w:t>
            </w:r>
            <w:r w:rsidRPr="008578BD">
              <w:rPr>
                <w:rFonts w:ascii="Arial" w:eastAsia="Times New Roman" w:hAnsi="Arial" w:cs="Arial"/>
                <w:sz w:val="20"/>
                <w:szCs w:val="20"/>
                <w:shd w:val="clear" w:color="auto" w:fill="FFFFFF"/>
              </w:rPr>
              <w:t>un flusso costante di relazioni con Provincia e Prefettura;</w:t>
            </w:r>
          </w:p>
          <w:p w:rsidR="003242CD" w:rsidRPr="008578BD" w:rsidRDefault="003242CD" w:rsidP="005A230E">
            <w:pPr>
              <w:pStyle w:val="Standard"/>
              <w:numPr>
                <w:ilvl w:val="0"/>
                <w:numId w:val="5"/>
              </w:numPr>
              <w:tabs>
                <w:tab w:val="left" w:pos="485"/>
              </w:tabs>
              <w:spacing w:before="60" w:after="60" w:line="276" w:lineRule="auto"/>
              <w:ind w:left="125" w:hanging="17"/>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 xml:space="preserve">organizzare </w:t>
            </w:r>
            <w:r w:rsidRPr="008578BD">
              <w:rPr>
                <w:rFonts w:ascii="Arial" w:eastAsia="Times New Roman" w:hAnsi="Arial" w:cs="Arial"/>
                <w:sz w:val="20"/>
                <w:szCs w:val="20"/>
                <w:shd w:val="clear" w:color="auto" w:fill="FFFFFF"/>
              </w:rPr>
              <w:t xml:space="preserve">le risorse presenti nel territorio per renderle utilizzabili nella gestione dell’emergenza </w:t>
            </w:r>
          </w:p>
          <w:p w:rsidR="003242CD" w:rsidRPr="008578BD" w:rsidRDefault="003242CD" w:rsidP="005A230E">
            <w:pPr>
              <w:pStyle w:val="Standard"/>
              <w:numPr>
                <w:ilvl w:val="0"/>
                <w:numId w:val="5"/>
              </w:numPr>
              <w:tabs>
                <w:tab w:val="left" w:pos="485"/>
              </w:tabs>
              <w:spacing w:before="60" w:after="60" w:line="276" w:lineRule="auto"/>
              <w:ind w:left="485" w:hanging="360"/>
              <w:textAlignment w:val="auto"/>
              <w:rPr>
                <w:rFonts w:ascii="Arial" w:eastAsia="Times New Roman" w:hAnsi="Arial" w:cs="Arial"/>
                <w:sz w:val="20"/>
                <w:szCs w:val="20"/>
                <w:shd w:val="clear" w:color="auto" w:fill="FFFFFF"/>
              </w:rPr>
            </w:pPr>
            <w:r w:rsidRPr="008578BD">
              <w:rPr>
                <w:rFonts w:ascii="Arial" w:eastAsia="Times New Roman" w:hAnsi="Arial" w:cs="Arial"/>
                <w:sz w:val="20"/>
                <w:szCs w:val="20"/>
                <w:shd w:val="clear" w:color="auto" w:fill="FFFFFF"/>
              </w:rPr>
              <w:t xml:space="preserve">per il soccorso della popolazione </w:t>
            </w:r>
            <w:r w:rsidRPr="008578BD">
              <w:rPr>
                <w:rFonts w:ascii="Arial" w:eastAsia="Times New Roman" w:hAnsi="Arial" w:cs="Arial"/>
                <w:b/>
                <w:sz w:val="20"/>
                <w:szCs w:val="20"/>
                <w:shd w:val="clear" w:color="auto" w:fill="FFFFFF"/>
              </w:rPr>
              <w:t>si avvale</w:t>
            </w:r>
            <w:r w:rsidRPr="008578BD">
              <w:rPr>
                <w:rFonts w:ascii="Arial" w:eastAsia="Times New Roman" w:hAnsi="Arial" w:cs="Arial"/>
                <w:sz w:val="20"/>
                <w:szCs w:val="20"/>
                <w:shd w:val="clear" w:color="auto" w:fill="FFFFFF"/>
              </w:rPr>
              <w:t xml:space="preserve"> delle strutture operative ordinariamente preposte a tali interventi (Vigili del Fuoco, servizio 118, etc.);</w:t>
            </w:r>
          </w:p>
          <w:p w:rsidR="003242CD" w:rsidRPr="008578BD" w:rsidRDefault="003242CD" w:rsidP="008B252B">
            <w:pPr>
              <w:pStyle w:val="Standard"/>
              <w:spacing w:before="60" w:after="60" w:line="276" w:lineRule="auto"/>
              <w:ind w:left="142"/>
              <w:textAlignment w:val="auto"/>
              <w:rPr>
                <w:rFonts w:ascii="Arial" w:eastAsia="Times New Roman" w:hAnsi="Arial" w:cs="Arial"/>
                <w:sz w:val="20"/>
                <w:szCs w:val="20"/>
                <w:shd w:val="clear" w:color="auto" w:fill="FFFFFF"/>
              </w:rPr>
            </w:pPr>
          </w:p>
        </w:tc>
      </w:tr>
    </w:tbl>
    <w:p w:rsidR="003242CD" w:rsidRDefault="003242CD" w:rsidP="001D0243">
      <w:pPr>
        <w:pStyle w:val="ListParagraph"/>
        <w:spacing w:line="360" w:lineRule="auto"/>
        <w:rPr>
          <w:rFonts w:ascii="Verdana" w:hAnsi="Verdana"/>
          <w:color w:val="000000"/>
          <w:sz w:val="18"/>
          <w:szCs w:val="18"/>
        </w:rPr>
      </w:pPr>
    </w:p>
    <w:p w:rsidR="003242CD" w:rsidRDefault="003242CD" w:rsidP="001D0243">
      <w:pPr>
        <w:pStyle w:val="ListParagraph"/>
        <w:spacing w:line="360" w:lineRule="auto"/>
        <w:rPr>
          <w:rFonts w:ascii="Verdana" w:hAnsi="Verdana"/>
          <w:color w:val="000000"/>
          <w:sz w:val="18"/>
          <w:szCs w:val="18"/>
        </w:rPr>
      </w:pPr>
    </w:p>
    <w:p w:rsidR="003242CD" w:rsidRPr="00974A97" w:rsidRDefault="003242CD" w:rsidP="001D0243">
      <w:pPr>
        <w:pStyle w:val="ListParagraph"/>
        <w:spacing w:line="360" w:lineRule="auto"/>
        <w:rPr>
          <w:rFonts w:ascii="Verdana" w:hAnsi="Verdana"/>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54"/>
      </w:tblGrid>
      <w:tr w:rsidR="003242CD" w:rsidRPr="00910518" w:rsidTr="008B252B">
        <w:tc>
          <w:tcPr>
            <w:tcW w:w="9854" w:type="dxa"/>
            <w:shd w:val="clear" w:color="auto" w:fill="FF0000"/>
          </w:tcPr>
          <w:p w:rsidR="003242CD" w:rsidRPr="00910518" w:rsidRDefault="003242CD" w:rsidP="008B252B">
            <w:pPr>
              <w:pStyle w:val="Testo"/>
              <w:spacing w:before="120" w:after="120" w:line="240" w:lineRule="auto"/>
              <w:jc w:val="center"/>
              <w:rPr>
                <w:rFonts w:cs="Arial"/>
                <w:b/>
              </w:rPr>
            </w:pPr>
            <w:bookmarkStart w:id="3" w:name="proc_cesi_3"/>
            <w:r w:rsidRPr="00910518">
              <w:rPr>
                <w:rFonts w:cs="Arial"/>
                <w:b/>
              </w:rPr>
              <w:t>FASE DI PRE-ALLARME</w:t>
            </w:r>
            <w:bookmarkEnd w:id="3"/>
          </w:p>
        </w:tc>
      </w:tr>
    </w:tbl>
    <w:p w:rsidR="003242CD" w:rsidRPr="008578BD" w:rsidRDefault="003242CD" w:rsidP="001D0243">
      <w:pPr>
        <w:spacing w:line="360" w:lineRule="auto"/>
        <w:rPr>
          <w:rFonts w:ascii="Arial" w:hAnsi="Arial" w:cs="Arial"/>
          <w:sz w:val="20"/>
          <w:szCs w:val="20"/>
        </w:rPr>
      </w:pPr>
      <w:r w:rsidRPr="008578BD">
        <w:rPr>
          <w:rFonts w:ascii="Arial" w:hAnsi="Arial" w:cs="Arial"/>
          <w:sz w:val="20"/>
          <w:szCs w:val="20"/>
        </w:rPr>
        <w:t xml:space="preserve">Nel caso si riceva una comunicazione di incidente di </w:t>
      </w:r>
      <w:r w:rsidRPr="008578BD">
        <w:rPr>
          <w:rFonts w:ascii="Arial" w:hAnsi="Arial" w:cs="Arial"/>
          <w:b/>
          <w:sz w:val="20"/>
          <w:szCs w:val="20"/>
        </w:rPr>
        <w:t xml:space="preserve">Secondo Livello </w:t>
      </w:r>
      <w:r w:rsidRPr="008578BD">
        <w:rPr>
          <w:rFonts w:ascii="Arial" w:hAnsi="Arial" w:cs="Arial"/>
          <w:sz w:val="20"/>
          <w:szCs w:val="20"/>
        </w:rPr>
        <w:t>dall’azienda a rischio incidente rilevante (l’evento incidentale non viene classificato dal gestore come “incidente rilevante”, fermo restando il fatto che la sua evoluzione potrebbe potenzialmente aggravarsi)</w:t>
      </w:r>
    </w:p>
    <w:tbl>
      <w:tblPr>
        <w:tblW w:w="94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9438"/>
      </w:tblGrid>
      <w:tr w:rsidR="003242CD" w:rsidRPr="00910518" w:rsidTr="008B252B">
        <w:trPr>
          <w:trHeight w:val="2764"/>
        </w:trPr>
        <w:tc>
          <w:tcPr>
            <w:tcW w:w="9438" w:type="dxa"/>
            <w:tcMar>
              <w:top w:w="55" w:type="dxa"/>
              <w:left w:w="55" w:type="dxa"/>
              <w:bottom w:w="55" w:type="dxa"/>
              <w:right w:w="55" w:type="dxa"/>
            </w:tcMar>
          </w:tcPr>
          <w:p w:rsidR="003242CD" w:rsidRPr="008578BD" w:rsidRDefault="003242CD" w:rsidP="008B252B">
            <w:pPr>
              <w:widowControl w:val="0"/>
              <w:suppressLineNumbers/>
              <w:autoSpaceDN w:val="0"/>
              <w:spacing w:after="0" w:line="276" w:lineRule="auto"/>
              <w:rPr>
                <w:rFonts w:ascii="Arial" w:hAnsi="Arial" w:cs="Arial"/>
                <w:kern w:val="3"/>
                <w:sz w:val="20"/>
                <w:szCs w:val="20"/>
                <w:lang w:eastAsia="zh-CN" w:bidi="hi-IN"/>
              </w:rPr>
            </w:pPr>
            <w:r w:rsidRPr="008578BD">
              <w:rPr>
                <w:rFonts w:ascii="Arial" w:hAnsi="Arial" w:cs="Arial"/>
                <w:kern w:val="3"/>
                <w:sz w:val="20"/>
                <w:szCs w:val="20"/>
                <w:lang w:eastAsia="zh-CN" w:bidi="hi-IN"/>
              </w:rPr>
              <w:t>Il reperibile Ce.Si. provvede a:</w:t>
            </w:r>
          </w:p>
          <w:p w:rsidR="003242CD" w:rsidRPr="008578BD" w:rsidRDefault="003242CD" w:rsidP="001D0243">
            <w:pPr>
              <w:pStyle w:val="elencoprocedureoperative"/>
              <w:numPr>
                <w:ilvl w:val="0"/>
                <w:numId w:val="6"/>
              </w:numPr>
              <w:ind w:firstLine="0"/>
              <w:rPr>
                <w:rFonts w:ascii="Arial" w:hAnsi="Arial" w:cs="Arial"/>
                <w:sz w:val="20"/>
                <w:szCs w:val="20"/>
              </w:rPr>
            </w:pPr>
            <w:r w:rsidRPr="008578BD">
              <w:rPr>
                <w:rFonts w:ascii="Arial" w:hAnsi="Arial" w:cs="Arial"/>
                <w:b/>
                <w:sz w:val="20"/>
                <w:szCs w:val="20"/>
              </w:rPr>
              <w:t>contattare</w:t>
            </w:r>
            <w:r w:rsidRPr="008578BD">
              <w:rPr>
                <w:rFonts w:ascii="Arial" w:hAnsi="Arial" w:cs="Arial"/>
                <w:sz w:val="20"/>
                <w:szCs w:val="20"/>
              </w:rPr>
              <w:t xml:space="preserve"> il Responsabile comunale della Protezione Civile, concordando le iniziative da prendere;</w:t>
            </w:r>
          </w:p>
          <w:p w:rsidR="003242CD" w:rsidRPr="008578BD" w:rsidRDefault="003242CD" w:rsidP="008B252B">
            <w:pPr>
              <w:pStyle w:val="elencoprocedureoperative"/>
              <w:numPr>
                <w:ilvl w:val="0"/>
                <w:numId w:val="0"/>
              </w:numPr>
              <w:ind w:left="142"/>
              <w:rPr>
                <w:rFonts w:ascii="Arial" w:hAnsi="Arial" w:cs="Arial"/>
                <w:sz w:val="20"/>
                <w:szCs w:val="20"/>
              </w:rPr>
            </w:pPr>
          </w:p>
          <w:p w:rsidR="003242CD" w:rsidRPr="008578BD" w:rsidRDefault="003242CD" w:rsidP="008B252B">
            <w:pPr>
              <w:widowControl w:val="0"/>
              <w:suppressLineNumbers/>
              <w:autoSpaceDN w:val="0"/>
              <w:spacing w:after="0" w:line="276" w:lineRule="auto"/>
              <w:rPr>
                <w:rFonts w:ascii="Arial" w:hAnsi="Arial" w:cs="Arial"/>
                <w:kern w:val="3"/>
                <w:sz w:val="20"/>
                <w:szCs w:val="20"/>
                <w:lang w:eastAsia="zh-CN" w:bidi="hi-IN"/>
              </w:rPr>
            </w:pPr>
            <w:r w:rsidRPr="008578BD">
              <w:rPr>
                <w:rFonts w:ascii="Arial" w:hAnsi="Arial" w:cs="Arial"/>
                <w:kern w:val="3"/>
                <w:sz w:val="20"/>
                <w:szCs w:val="20"/>
                <w:lang w:eastAsia="zh-CN" w:bidi="hi-IN"/>
              </w:rPr>
              <w:t>Il Responsabile comunale della Protezione Civile:</w:t>
            </w:r>
          </w:p>
          <w:p w:rsidR="003242CD" w:rsidRPr="008578BD" w:rsidRDefault="003242CD" w:rsidP="001D0243">
            <w:pPr>
              <w:pStyle w:val="elencoprocedureoperative"/>
              <w:numPr>
                <w:ilvl w:val="0"/>
                <w:numId w:val="6"/>
              </w:numPr>
              <w:ind w:firstLine="0"/>
              <w:rPr>
                <w:rFonts w:ascii="Arial" w:hAnsi="Arial" w:cs="Arial"/>
                <w:sz w:val="20"/>
                <w:szCs w:val="20"/>
              </w:rPr>
            </w:pPr>
            <w:r w:rsidRPr="008578BD">
              <w:rPr>
                <w:rFonts w:ascii="Arial" w:hAnsi="Arial" w:cs="Arial"/>
                <w:b/>
                <w:sz w:val="20"/>
                <w:szCs w:val="20"/>
              </w:rPr>
              <w:t xml:space="preserve">garantisce </w:t>
            </w:r>
            <w:r w:rsidRPr="008578BD">
              <w:rPr>
                <w:rFonts w:ascii="Arial" w:hAnsi="Arial" w:cs="Arial"/>
                <w:sz w:val="20"/>
                <w:szCs w:val="20"/>
              </w:rPr>
              <w:t>un flusso costante di relazioni con Provincia e Prefettura;</w:t>
            </w:r>
          </w:p>
          <w:p w:rsidR="003242CD" w:rsidRPr="008578BD" w:rsidRDefault="003242CD" w:rsidP="001D0243">
            <w:pPr>
              <w:pStyle w:val="elencoprocedureoperative"/>
              <w:numPr>
                <w:ilvl w:val="0"/>
                <w:numId w:val="6"/>
              </w:numPr>
              <w:ind w:firstLine="0"/>
              <w:rPr>
                <w:rFonts w:ascii="Arial" w:hAnsi="Arial" w:cs="Arial"/>
                <w:sz w:val="20"/>
                <w:szCs w:val="20"/>
              </w:rPr>
            </w:pPr>
            <w:r w:rsidRPr="008578BD">
              <w:rPr>
                <w:rFonts w:ascii="Arial" w:hAnsi="Arial" w:cs="Arial"/>
                <w:b/>
                <w:sz w:val="20"/>
                <w:szCs w:val="20"/>
              </w:rPr>
              <w:t>pre-allerta</w:t>
            </w:r>
            <w:r w:rsidRPr="008578BD">
              <w:rPr>
                <w:rFonts w:ascii="Arial" w:hAnsi="Arial" w:cs="Arial"/>
                <w:sz w:val="20"/>
                <w:szCs w:val="20"/>
              </w:rPr>
              <w:t xml:space="preserve"> le Associazioni di Volontariato attraverso il Coordinatore dei Volontari;</w:t>
            </w:r>
          </w:p>
          <w:p w:rsidR="003242CD" w:rsidRPr="008578BD" w:rsidRDefault="003242CD" w:rsidP="001D0243">
            <w:pPr>
              <w:pStyle w:val="elencoprocedureoperative"/>
              <w:numPr>
                <w:ilvl w:val="0"/>
                <w:numId w:val="6"/>
              </w:numPr>
              <w:ind w:firstLine="0"/>
              <w:rPr>
                <w:rFonts w:ascii="Arial" w:hAnsi="Arial" w:cs="Arial"/>
                <w:sz w:val="20"/>
                <w:szCs w:val="20"/>
              </w:rPr>
            </w:pPr>
            <w:r w:rsidRPr="008578BD">
              <w:rPr>
                <w:rFonts w:ascii="Arial" w:hAnsi="Arial" w:cs="Arial"/>
                <w:b/>
                <w:sz w:val="20"/>
                <w:szCs w:val="20"/>
              </w:rPr>
              <w:t>pre-allerta</w:t>
            </w:r>
            <w:r w:rsidRPr="008578BD">
              <w:rPr>
                <w:rFonts w:ascii="Arial" w:hAnsi="Arial" w:cs="Arial"/>
                <w:sz w:val="20"/>
                <w:szCs w:val="20"/>
              </w:rPr>
              <w:t xml:space="preserve"> i componenti del C.O.C.;</w:t>
            </w:r>
          </w:p>
          <w:p w:rsidR="003242CD" w:rsidRPr="008578BD" w:rsidRDefault="003242CD" w:rsidP="001D0243">
            <w:pPr>
              <w:pStyle w:val="elencoprocedureoperative"/>
              <w:numPr>
                <w:ilvl w:val="0"/>
                <w:numId w:val="6"/>
              </w:numPr>
              <w:ind w:firstLine="0"/>
              <w:rPr>
                <w:rFonts w:ascii="Arial" w:hAnsi="Arial" w:cs="Arial"/>
                <w:sz w:val="20"/>
                <w:szCs w:val="20"/>
              </w:rPr>
            </w:pPr>
            <w:r w:rsidRPr="008578BD">
              <w:rPr>
                <w:rFonts w:ascii="Arial" w:hAnsi="Arial" w:cs="Arial"/>
                <w:b/>
                <w:sz w:val="20"/>
                <w:szCs w:val="20"/>
              </w:rPr>
              <w:t>verifica che sia aggiornato</w:t>
            </w:r>
            <w:r w:rsidRPr="008578BD">
              <w:rPr>
                <w:rFonts w:ascii="Arial" w:hAnsi="Arial" w:cs="Arial"/>
                <w:sz w:val="20"/>
                <w:szCs w:val="20"/>
              </w:rPr>
              <w:t xml:space="preserve"> il sito web e che siano attivati i canali di comunicazione con la popolazione potenzialmente interessata ad un’eventuale emergenza;</w:t>
            </w:r>
          </w:p>
          <w:p w:rsidR="003242CD" w:rsidRPr="008578BD" w:rsidRDefault="003242CD" w:rsidP="001D0243">
            <w:pPr>
              <w:pStyle w:val="Standard"/>
              <w:numPr>
                <w:ilvl w:val="0"/>
                <w:numId w:val="6"/>
              </w:numPr>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informa</w:t>
            </w:r>
            <w:r w:rsidRPr="008578BD">
              <w:rPr>
                <w:rFonts w:ascii="Arial" w:eastAsia="Times New Roman" w:hAnsi="Arial" w:cs="Arial"/>
                <w:sz w:val="20"/>
                <w:szCs w:val="20"/>
                <w:shd w:val="clear" w:color="auto" w:fill="FFFFFF"/>
              </w:rPr>
              <w:t xml:space="preserve"> immediatamente il Sindaco;</w:t>
            </w:r>
          </w:p>
          <w:p w:rsidR="003242CD" w:rsidRPr="008578BD" w:rsidRDefault="003242CD" w:rsidP="008B252B">
            <w:pPr>
              <w:pStyle w:val="Standard"/>
              <w:spacing w:before="60" w:after="60" w:line="276" w:lineRule="auto"/>
              <w:textAlignment w:val="auto"/>
              <w:rPr>
                <w:rFonts w:ascii="Arial" w:eastAsia="Times New Roman" w:hAnsi="Arial" w:cs="Arial"/>
                <w:sz w:val="20"/>
                <w:szCs w:val="20"/>
                <w:shd w:val="clear" w:color="auto" w:fill="FFFFFF"/>
              </w:rPr>
            </w:pPr>
          </w:p>
          <w:p w:rsidR="003242CD" w:rsidRPr="008578BD" w:rsidRDefault="003242CD" w:rsidP="008B252B">
            <w:pPr>
              <w:pStyle w:val="Standard"/>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sz w:val="20"/>
                <w:szCs w:val="20"/>
                <w:shd w:val="clear" w:color="auto" w:fill="FFFFFF"/>
              </w:rPr>
              <w:t>Il Sindaco:</w:t>
            </w:r>
          </w:p>
          <w:p w:rsidR="003242CD" w:rsidRPr="008578BD" w:rsidRDefault="003242CD" w:rsidP="001D0243">
            <w:pPr>
              <w:pStyle w:val="elencoprocedureoperative"/>
              <w:numPr>
                <w:ilvl w:val="0"/>
                <w:numId w:val="7"/>
              </w:numPr>
              <w:ind w:firstLine="0"/>
              <w:rPr>
                <w:rFonts w:ascii="Arial" w:hAnsi="Arial" w:cs="Arial"/>
                <w:sz w:val="20"/>
                <w:szCs w:val="20"/>
              </w:rPr>
            </w:pPr>
            <w:r w:rsidRPr="008578BD">
              <w:rPr>
                <w:rFonts w:ascii="Arial" w:hAnsi="Arial" w:cs="Arial"/>
                <w:b/>
                <w:sz w:val="20"/>
                <w:szCs w:val="20"/>
              </w:rPr>
              <w:t>valuta</w:t>
            </w:r>
            <w:r w:rsidRPr="008578BD">
              <w:rPr>
                <w:rFonts w:ascii="Arial" w:hAnsi="Arial" w:cs="Arial"/>
                <w:sz w:val="20"/>
                <w:szCs w:val="20"/>
              </w:rPr>
              <w:t>, insieme al Responsabile della P.C., se attivare il C.O.C.</w:t>
            </w:r>
          </w:p>
        </w:tc>
      </w:tr>
    </w:tbl>
    <w:p w:rsidR="003242CD" w:rsidRDefault="003242CD" w:rsidP="001D0243">
      <w:pPr>
        <w:spacing w:line="360" w:lineRule="auto"/>
        <w:rPr>
          <w:rFonts w:ascii="Verdana" w:hAnsi="Verdana"/>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54"/>
      </w:tblGrid>
      <w:tr w:rsidR="003242CD" w:rsidRPr="00910518" w:rsidTr="008B252B">
        <w:tc>
          <w:tcPr>
            <w:tcW w:w="9854" w:type="dxa"/>
            <w:shd w:val="clear" w:color="auto" w:fill="FF0000"/>
          </w:tcPr>
          <w:p w:rsidR="003242CD" w:rsidRPr="00910518" w:rsidRDefault="003242CD" w:rsidP="008B252B">
            <w:pPr>
              <w:pStyle w:val="Testo"/>
              <w:spacing w:before="120" w:after="120" w:line="240" w:lineRule="auto"/>
              <w:jc w:val="center"/>
              <w:rPr>
                <w:rFonts w:cs="Arial"/>
                <w:b/>
              </w:rPr>
            </w:pPr>
            <w:bookmarkStart w:id="4" w:name="proc_cesi_4"/>
            <w:r w:rsidRPr="00910518">
              <w:rPr>
                <w:rFonts w:cs="Arial"/>
                <w:b/>
              </w:rPr>
              <w:t>FASE DI ALLARME</w:t>
            </w:r>
            <w:bookmarkEnd w:id="4"/>
          </w:p>
        </w:tc>
      </w:tr>
    </w:tbl>
    <w:p w:rsidR="003242CD" w:rsidRPr="008578BD" w:rsidRDefault="003242CD" w:rsidP="001D0243">
      <w:pPr>
        <w:spacing w:line="360" w:lineRule="auto"/>
        <w:rPr>
          <w:rFonts w:ascii="Arial" w:hAnsi="Arial" w:cs="Arial"/>
          <w:sz w:val="20"/>
          <w:szCs w:val="20"/>
        </w:rPr>
      </w:pPr>
      <w:r w:rsidRPr="008578BD">
        <w:rPr>
          <w:rFonts w:ascii="Arial" w:hAnsi="Arial" w:cs="Arial"/>
          <w:sz w:val="20"/>
          <w:szCs w:val="20"/>
        </w:rPr>
        <w:t xml:space="preserve">Nel caso si riceva una comunicazione di incidente di </w:t>
      </w:r>
      <w:r w:rsidRPr="008578BD">
        <w:rPr>
          <w:rFonts w:ascii="Arial" w:hAnsi="Arial" w:cs="Arial"/>
          <w:b/>
          <w:sz w:val="20"/>
          <w:szCs w:val="20"/>
        </w:rPr>
        <w:t>Terzo Livello, cioè in presenza di “incidente rilevante”</w:t>
      </w:r>
      <w:r w:rsidRPr="008578BD">
        <w:rPr>
          <w:rFonts w:ascii="Arial" w:hAnsi="Arial" w:cs="Arial"/>
          <w:sz w:val="20"/>
          <w:szCs w:val="20"/>
        </w:rPr>
        <w:t xml:space="preserve">, oltre a quanto previsto nello stato di Pre-allarme, </w:t>
      </w:r>
    </w:p>
    <w:tbl>
      <w:tblPr>
        <w:tblW w:w="94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9438"/>
      </w:tblGrid>
      <w:tr w:rsidR="003242CD" w:rsidRPr="00910518" w:rsidTr="008B252B">
        <w:trPr>
          <w:trHeight w:val="2764"/>
        </w:trPr>
        <w:tc>
          <w:tcPr>
            <w:tcW w:w="9438" w:type="dxa"/>
            <w:tcMar>
              <w:top w:w="55" w:type="dxa"/>
              <w:left w:w="55" w:type="dxa"/>
              <w:bottom w:w="55" w:type="dxa"/>
              <w:right w:w="55" w:type="dxa"/>
            </w:tcMar>
          </w:tcPr>
          <w:p w:rsidR="003242CD" w:rsidRPr="008578BD" w:rsidRDefault="003242CD" w:rsidP="008B252B">
            <w:pPr>
              <w:widowControl w:val="0"/>
              <w:suppressLineNumbers/>
              <w:autoSpaceDN w:val="0"/>
              <w:spacing w:after="0" w:line="276" w:lineRule="auto"/>
              <w:rPr>
                <w:rFonts w:ascii="Arial" w:hAnsi="Arial" w:cs="Arial"/>
                <w:kern w:val="3"/>
                <w:sz w:val="20"/>
                <w:szCs w:val="20"/>
                <w:lang w:eastAsia="zh-CN" w:bidi="hi-IN"/>
              </w:rPr>
            </w:pPr>
            <w:r w:rsidRPr="008578BD">
              <w:rPr>
                <w:rFonts w:ascii="Arial" w:hAnsi="Arial" w:cs="Arial"/>
                <w:kern w:val="3"/>
                <w:sz w:val="20"/>
                <w:szCs w:val="20"/>
                <w:lang w:eastAsia="zh-CN" w:bidi="hi-IN"/>
              </w:rPr>
              <w:t>Il reperibile Ce.Si. provvede a:</w:t>
            </w:r>
          </w:p>
          <w:p w:rsidR="003242CD" w:rsidRPr="008578BD" w:rsidRDefault="003242CD" w:rsidP="005A230E">
            <w:pPr>
              <w:pStyle w:val="elencoprocedureoperative"/>
              <w:numPr>
                <w:ilvl w:val="0"/>
                <w:numId w:val="9"/>
              </w:numPr>
              <w:rPr>
                <w:rFonts w:ascii="Arial" w:hAnsi="Arial" w:cs="Arial"/>
                <w:sz w:val="20"/>
                <w:szCs w:val="20"/>
              </w:rPr>
            </w:pPr>
            <w:r w:rsidRPr="008578BD">
              <w:rPr>
                <w:rFonts w:ascii="Arial" w:hAnsi="Arial" w:cs="Arial"/>
                <w:b/>
                <w:sz w:val="20"/>
                <w:szCs w:val="20"/>
              </w:rPr>
              <w:t>contattare</w:t>
            </w:r>
            <w:r w:rsidRPr="008578BD">
              <w:rPr>
                <w:rFonts w:ascii="Arial" w:hAnsi="Arial" w:cs="Arial"/>
                <w:sz w:val="20"/>
                <w:szCs w:val="20"/>
              </w:rPr>
              <w:t xml:space="preserve"> il Responsabile comunale della Protezione Civile, concordando le iniziative da prendere;</w:t>
            </w:r>
          </w:p>
          <w:p w:rsidR="003242CD" w:rsidRPr="008578BD" w:rsidRDefault="003242CD" w:rsidP="008B252B">
            <w:pPr>
              <w:pStyle w:val="elencoprocedureoperative"/>
              <w:numPr>
                <w:ilvl w:val="0"/>
                <w:numId w:val="0"/>
              </w:numPr>
              <w:rPr>
                <w:rFonts w:ascii="Arial" w:hAnsi="Arial" w:cs="Arial"/>
                <w:sz w:val="20"/>
                <w:szCs w:val="20"/>
              </w:rPr>
            </w:pPr>
          </w:p>
          <w:p w:rsidR="003242CD" w:rsidRPr="008578BD" w:rsidRDefault="003242CD" w:rsidP="008B252B">
            <w:pPr>
              <w:pStyle w:val="elencoprocedureoperative"/>
              <w:numPr>
                <w:ilvl w:val="0"/>
                <w:numId w:val="0"/>
              </w:numPr>
              <w:rPr>
                <w:rFonts w:ascii="Arial" w:hAnsi="Arial" w:cs="Arial"/>
                <w:sz w:val="20"/>
                <w:szCs w:val="20"/>
              </w:rPr>
            </w:pPr>
            <w:r w:rsidRPr="008578BD">
              <w:rPr>
                <w:rFonts w:ascii="Arial" w:hAnsi="Arial" w:cs="Arial"/>
                <w:sz w:val="20"/>
                <w:szCs w:val="20"/>
              </w:rPr>
              <w:t>Il Responsabile comunale della Protezione Civile:</w:t>
            </w:r>
          </w:p>
          <w:p w:rsidR="003242CD" w:rsidRPr="008578BD" w:rsidRDefault="003242CD" w:rsidP="005A230E">
            <w:pPr>
              <w:pStyle w:val="elencoprocedureoperative"/>
              <w:numPr>
                <w:ilvl w:val="0"/>
                <w:numId w:val="11"/>
              </w:numPr>
              <w:rPr>
                <w:rFonts w:ascii="Arial" w:hAnsi="Arial" w:cs="Arial"/>
                <w:sz w:val="20"/>
                <w:szCs w:val="20"/>
              </w:rPr>
            </w:pPr>
            <w:r w:rsidRPr="008578BD">
              <w:rPr>
                <w:rFonts w:ascii="Arial" w:hAnsi="Arial" w:cs="Arial"/>
                <w:b/>
                <w:sz w:val="20"/>
                <w:szCs w:val="20"/>
              </w:rPr>
              <w:t>attiva</w:t>
            </w:r>
            <w:r w:rsidRPr="008578BD">
              <w:rPr>
                <w:rFonts w:ascii="Arial" w:hAnsi="Arial" w:cs="Arial"/>
                <w:sz w:val="20"/>
                <w:szCs w:val="20"/>
              </w:rPr>
              <w:t xml:space="preserve"> le Associazioni di Volontariato;</w:t>
            </w:r>
          </w:p>
          <w:p w:rsidR="003242CD" w:rsidRPr="008578BD" w:rsidRDefault="003242CD" w:rsidP="005A230E">
            <w:pPr>
              <w:pStyle w:val="elencoprocedureoperative"/>
              <w:numPr>
                <w:ilvl w:val="0"/>
                <w:numId w:val="11"/>
              </w:numPr>
              <w:rPr>
                <w:rFonts w:ascii="Arial" w:hAnsi="Arial" w:cs="Arial"/>
                <w:sz w:val="20"/>
                <w:szCs w:val="20"/>
              </w:rPr>
            </w:pPr>
            <w:r w:rsidRPr="008578BD">
              <w:rPr>
                <w:rFonts w:ascii="Arial" w:hAnsi="Arial" w:cs="Arial"/>
                <w:b/>
                <w:sz w:val="20"/>
                <w:szCs w:val="20"/>
              </w:rPr>
              <w:t xml:space="preserve">coordina </w:t>
            </w:r>
            <w:r w:rsidRPr="008578BD">
              <w:rPr>
                <w:rFonts w:ascii="Arial" w:hAnsi="Arial" w:cs="Arial"/>
                <w:sz w:val="20"/>
                <w:szCs w:val="20"/>
              </w:rPr>
              <w:t>il C.O.C.;</w:t>
            </w:r>
          </w:p>
          <w:p w:rsidR="003242CD" w:rsidRPr="008578BD" w:rsidRDefault="003242CD" w:rsidP="005A230E">
            <w:pPr>
              <w:pStyle w:val="elencoprocedureoperative"/>
              <w:numPr>
                <w:ilvl w:val="0"/>
                <w:numId w:val="11"/>
              </w:numPr>
              <w:rPr>
                <w:rFonts w:ascii="Arial" w:hAnsi="Arial" w:cs="Arial"/>
                <w:sz w:val="20"/>
                <w:szCs w:val="20"/>
              </w:rPr>
            </w:pPr>
            <w:r w:rsidRPr="008578BD">
              <w:rPr>
                <w:rFonts w:ascii="Arial" w:hAnsi="Arial" w:cs="Arial"/>
                <w:b/>
                <w:sz w:val="20"/>
                <w:szCs w:val="20"/>
              </w:rPr>
              <w:t xml:space="preserve">garantisce </w:t>
            </w:r>
            <w:r w:rsidRPr="008578BD">
              <w:rPr>
                <w:rFonts w:ascii="Arial" w:hAnsi="Arial" w:cs="Arial"/>
                <w:sz w:val="20"/>
                <w:szCs w:val="20"/>
              </w:rPr>
              <w:t>un flusso costante di relazioni con Provincia e Prefettura;</w:t>
            </w:r>
          </w:p>
          <w:p w:rsidR="003242CD" w:rsidRPr="008578BD" w:rsidRDefault="003242CD" w:rsidP="005A230E">
            <w:pPr>
              <w:pStyle w:val="elencoprocedureoperative"/>
              <w:numPr>
                <w:ilvl w:val="0"/>
                <w:numId w:val="11"/>
              </w:numPr>
              <w:rPr>
                <w:rFonts w:ascii="Arial" w:hAnsi="Arial" w:cs="Arial"/>
                <w:sz w:val="20"/>
                <w:szCs w:val="20"/>
              </w:rPr>
            </w:pPr>
            <w:r w:rsidRPr="008578BD">
              <w:rPr>
                <w:rFonts w:ascii="Arial" w:hAnsi="Arial" w:cs="Arial"/>
                <w:b/>
                <w:sz w:val="20"/>
                <w:szCs w:val="20"/>
              </w:rPr>
              <w:t>verifica che sia aggiornato</w:t>
            </w:r>
            <w:r w:rsidRPr="008578BD">
              <w:rPr>
                <w:rFonts w:ascii="Arial" w:hAnsi="Arial" w:cs="Arial"/>
                <w:sz w:val="20"/>
                <w:szCs w:val="20"/>
              </w:rPr>
              <w:t xml:space="preserve"> il sito web e che siano attivati i canali di comunicazione con la popolazione potenzialmente interessata;</w:t>
            </w:r>
          </w:p>
          <w:p w:rsidR="003242CD" w:rsidRPr="008578BD" w:rsidRDefault="003242CD" w:rsidP="005A230E">
            <w:pPr>
              <w:pStyle w:val="Standard"/>
              <w:numPr>
                <w:ilvl w:val="0"/>
                <w:numId w:val="11"/>
              </w:numPr>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si coordina</w:t>
            </w:r>
            <w:r w:rsidRPr="008578BD">
              <w:rPr>
                <w:rFonts w:ascii="Arial" w:eastAsia="Times New Roman" w:hAnsi="Arial" w:cs="Arial"/>
                <w:sz w:val="20"/>
                <w:szCs w:val="20"/>
                <w:shd w:val="clear" w:color="auto" w:fill="FFFFFF"/>
              </w:rPr>
              <w:t xml:space="preserve"> con il Sindaco.</w:t>
            </w:r>
          </w:p>
          <w:p w:rsidR="003242CD" w:rsidRPr="008578BD" w:rsidRDefault="003242CD" w:rsidP="008B252B">
            <w:pPr>
              <w:pStyle w:val="Standard"/>
              <w:spacing w:before="60" w:after="60" w:line="276" w:lineRule="auto"/>
              <w:ind w:left="357"/>
              <w:textAlignment w:val="auto"/>
              <w:rPr>
                <w:rFonts w:ascii="Arial" w:eastAsia="Times New Roman" w:hAnsi="Arial" w:cs="Arial"/>
                <w:b/>
                <w:sz w:val="20"/>
                <w:szCs w:val="20"/>
                <w:shd w:val="clear" w:color="auto" w:fill="FFFFFF"/>
              </w:rPr>
            </w:pPr>
          </w:p>
          <w:p w:rsidR="003242CD" w:rsidRPr="008578BD" w:rsidRDefault="003242CD" w:rsidP="008B252B">
            <w:pPr>
              <w:pStyle w:val="Standard"/>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sz w:val="20"/>
                <w:szCs w:val="20"/>
                <w:shd w:val="clear" w:color="auto" w:fill="FFFFFF"/>
              </w:rPr>
              <w:t>Il Sindaco:</w:t>
            </w:r>
          </w:p>
          <w:p w:rsidR="003242CD" w:rsidRPr="008578BD" w:rsidRDefault="003242CD" w:rsidP="005A230E">
            <w:pPr>
              <w:pStyle w:val="Standard"/>
              <w:numPr>
                <w:ilvl w:val="0"/>
                <w:numId w:val="13"/>
              </w:numPr>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 xml:space="preserve">convoca </w:t>
            </w:r>
            <w:r w:rsidRPr="008578BD">
              <w:rPr>
                <w:rFonts w:ascii="Arial" w:eastAsia="Times New Roman" w:hAnsi="Arial" w:cs="Arial"/>
                <w:sz w:val="20"/>
                <w:szCs w:val="20"/>
                <w:shd w:val="clear" w:color="auto" w:fill="FFFFFF"/>
              </w:rPr>
              <w:t>il C.O.C. per la gestione dell’evento;</w:t>
            </w:r>
          </w:p>
          <w:p w:rsidR="003242CD" w:rsidRPr="008578BD" w:rsidRDefault="003242CD" w:rsidP="005A230E">
            <w:pPr>
              <w:pStyle w:val="Standard"/>
              <w:numPr>
                <w:ilvl w:val="0"/>
                <w:numId w:val="13"/>
              </w:numPr>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sz w:val="20"/>
                <w:szCs w:val="20"/>
                <w:shd w:val="clear" w:color="auto" w:fill="FFFFFF"/>
              </w:rPr>
              <w:t xml:space="preserve">per il soccorso della popolazione </w:t>
            </w:r>
            <w:r w:rsidRPr="008578BD">
              <w:rPr>
                <w:rFonts w:ascii="Arial" w:eastAsia="Times New Roman" w:hAnsi="Arial" w:cs="Arial"/>
                <w:b/>
                <w:sz w:val="20"/>
                <w:szCs w:val="20"/>
                <w:shd w:val="clear" w:color="auto" w:fill="FFFFFF"/>
              </w:rPr>
              <w:t>si avvale</w:t>
            </w:r>
            <w:r w:rsidRPr="008578BD">
              <w:rPr>
                <w:rFonts w:ascii="Arial" w:eastAsia="Times New Roman" w:hAnsi="Arial" w:cs="Arial"/>
                <w:sz w:val="20"/>
                <w:szCs w:val="20"/>
                <w:shd w:val="clear" w:color="auto" w:fill="FFFFFF"/>
              </w:rPr>
              <w:t xml:space="preserve"> delle strutture operative ordinariamente preposte a tali interventi (Vigili del Fuoco, servizio 118, etc.);</w:t>
            </w:r>
          </w:p>
          <w:p w:rsidR="003242CD" w:rsidRPr="008578BD" w:rsidRDefault="003242CD" w:rsidP="005A230E">
            <w:pPr>
              <w:pStyle w:val="Standard"/>
              <w:numPr>
                <w:ilvl w:val="0"/>
                <w:numId w:val="13"/>
              </w:numPr>
              <w:spacing w:before="60" w:after="60" w:line="276" w:lineRule="auto"/>
              <w:textAlignment w:val="auto"/>
              <w:rPr>
                <w:rFonts w:ascii="Arial" w:eastAsia="Times New Roman" w:hAnsi="Arial" w:cs="Arial"/>
                <w:sz w:val="20"/>
                <w:szCs w:val="20"/>
                <w:shd w:val="clear" w:color="auto" w:fill="FFFFFF"/>
              </w:rPr>
            </w:pPr>
            <w:r w:rsidRPr="008578BD">
              <w:rPr>
                <w:rFonts w:ascii="Arial" w:eastAsia="Times New Roman" w:hAnsi="Arial" w:cs="Arial"/>
                <w:b/>
                <w:sz w:val="20"/>
                <w:szCs w:val="20"/>
                <w:shd w:val="clear" w:color="auto" w:fill="FFFFFF"/>
              </w:rPr>
              <w:t xml:space="preserve">informa </w:t>
            </w:r>
            <w:r w:rsidRPr="008578BD">
              <w:rPr>
                <w:rFonts w:ascii="Arial" w:eastAsia="Times New Roman" w:hAnsi="Arial" w:cs="Arial"/>
                <w:sz w:val="20"/>
                <w:szCs w:val="20"/>
                <w:shd w:val="clear" w:color="auto" w:fill="FFFFFF"/>
              </w:rPr>
              <w:t>la cittadinanza sull’evoluzione dell’evento in corso;</w:t>
            </w:r>
          </w:p>
          <w:p w:rsidR="003242CD" w:rsidRPr="008578BD" w:rsidRDefault="003242CD" w:rsidP="008B252B">
            <w:pPr>
              <w:pStyle w:val="Standard"/>
              <w:spacing w:before="60" w:after="60" w:line="276" w:lineRule="auto"/>
              <w:ind w:left="357"/>
              <w:textAlignment w:val="auto"/>
              <w:rPr>
                <w:rFonts w:ascii="Arial" w:eastAsia="Times New Roman" w:hAnsi="Arial" w:cs="Arial"/>
                <w:sz w:val="20"/>
                <w:szCs w:val="20"/>
                <w:shd w:val="clear" w:color="auto" w:fill="FFFFFF"/>
              </w:rPr>
            </w:pPr>
          </w:p>
        </w:tc>
      </w:tr>
    </w:tbl>
    <w:p w:rsidR="003242CD" w:rsidRPr="00B5769B" w:rsidRDefault="003242CD" w:rsidP="001D0243">
      <w:pPr>
        <w:spacing w:after="0" w:line="240" w:lineRule="auto"/>
        <w:jc w:val="both"/>
        <w:rPr>
          <w:rFonts w:ascii="Arial" w:hAnsi="Arial" w:cs="Arial"/>
          <w:sz w:val="20"/>
          <w:szCs w:val="20"/>
          <w:lang w:eastAsia="it-IT"/>
        </w:rPr>
      </w:pPr>
    </w:p>
    <w:p w:rsidR="003242CD" w:rsidRPr="00B5769B" w:rsidRDefault="003242CD" w:rsidP="001D0243">
      <w:pPr>
        <w:spacing w:after="0" w:line="240" w:lineRule="auto"/>
        <w:jc w:val="both"/>
        <w:rPr>
          <w:rFonts w:ascii="Arial" w:hAnsi="Arial" w:cs="Arial"/>
          <w:sz w:val="20"/>
          <w:szCs w:val="20"/>
          <w:lang w:eastAsia="it-IT"/>
        </w:rPr>
      </w:pPr>
    </w:p>
    <w:p w:rsidR="003242CD" w:rsidRDefault="003242CD" w:rsidP="003A4CC5">
      <w:pPr>
        <w:spacing w:after="0" w:line="240" w:lineRule="auto"/>
        <w:jc w:val="both"/>
        <w:rPr>
          <w:rFonts w:ascii="Arial" w:hAnsi="Arial" w:cs="Arial"/>
          <w:sz w:val="20"/>
          <w:szCs w:val="20"/>
          <w:lang w:eastAsia="it-IT"/>
        </w:rPr>
      </w:pPr>
    </w:p>
    <w:p w:rsidR="003242CD" w:rsidRDefault="003242CD" w:rsidP="003A4CC5">
      <w:pPr>
        <w:spacing w:after="0" w:line="240" w:lineRule="auto"/>
        <w:jc w:val="both"/>
        <w:rPr>
          <w:rFonts w:ascii="Arial" w:hAnsi="Arial" w:cs="Arial"/>
          <w:sz w:val="20"/>
          <w:szCs w:val="20"/>
          <w:lang w:eastAsia="it-IT"/>
        </w:rPr>
      </w:pPr>
    </w:p>
    <w:p w:rsidR="003242CD" w:rsidRDefault="003242CD">
      <w:pPr>
        <w:suppressAutoHyphens w:val="0"/>
        <w:rPr>
          <w:rFonts w:ascii="Arial" w:hAnsi="Arial" w:cs="Arial"/>
          <w:sz w:val="20"/>
          <w:szCs w:val="20"/>
          <w:lang w:eastAsia="it-IT"/>
        </w:rPr>
      </w:pPr>
      <w:r>
        <w:rPr>
          <w:rFonts w:ascii="Arial" w:hAnsi="Arial" w:cs="Arial"/>
          <w:sz w:val="20"/>
          <w:szCs w:val="20"/>
          <w:lang w:eastAsia="it-IT"/>
        </w:rPr>
        <w:br w:type="page"/>
      </w:r>
    </w:p>
    <w:p w:rsidR="003242CD" w:rsidRDefault="003242CD" w:rsidP="003A4CC5">
      <w:pPr>
        <w:spacing w:after="0" w:line="240" w:lineRule="auto"/>
        <w:jc w:val="both"/>
        <w:rPr>
          <w:rFonts w:ascii="Arial" w:hAnsi="Arial" w:cs="Arial"/>
          <w:sz w:val="20"/>
          <w:szCs w:val="20"/>
          <w:lang w:eastAsia="it-IT"/>
        </w:rPr>
      </w:pPr>
    </w:p>
    <w:p w:rsidR="003242CD" w:rsidRPr="00396E23" w:rsidRDefault="003242CD" w:rsidP="001D0243">
      <w:pPr>
        <w:pStyle w:val="IntenseQuote"/>
        <w:rPr>
          <w:b/>
          <w:i w:val="0"/>
          <w:sz w:val="32"/>
          <w:szCs w:val="32"/>
        </w:rPr>
      </w:pPr>
      <w:r w:rsidRPr="00396E23">
        <w:rPr>
          <w:b/>
          <w:i w:val="0"/>
          <w:sz w:val="32"/>
          <w:szCs w:val="32"/>
        </w:rPr>
        <w:t>RISCHI CONNESSI CON INCIDENTI STRADALI, FERROVIARI, DA CROLLO O ESPLOSIONE, IN MARE, INCIDENTI AEREI E COINVOLGENTI SOSTANZE PERICOLOSE</w:t>
      </w:r>
    </w:p>
    <w:p w:rsidR="003242CD" w:rsidRDefault="003242CD" w:rsidP="003A4CC5">
      <w:pPr>
        <w:spacing w:after="0" w:line="240" w:lineRule="auto"/>
        <w:jc w:val="both"/>
        <w:rPr>
          <w:rFonts w:ascii="Arial" w:hAnsi="Arial" w:cs="Arial"/>
          <w:sz w:val="20"/>
          <w:szCs w:val="20"/>
          <w:lang w:eastAsia="it-IT"/>
        </w:rPr>
      </w:pPr>
    </w:p>
    <w:p w:rsidR="003242CD" w:rsidRDefault="003242CD" w:rsidP="003A4CC5">
      <w:pPr>
        <w:spacing w:after="0" w:line="240" w:lineRule="auto"/>
        <w:jc w:val="both"/>
        <w:rPr>
          <w:rFonts w:ascii="Arial" w:hAnsi="Arial" w:cs="Arial"/>
          <w:sz w:val="20"/>
          <w:szCs w:val="20"/>
          <w:lang w:eastAsia="it-IT"/>
        </w:rPr>
      </w:pPr>
      <w:r>
        <w:rPr>
          <w:rFonts w:ascii="Arial" w:hAnsi="Arial" w:cs="Arial"/>
          <w:sz w:val="20"/>
          <w:szCs w:val="20"/>
          <w:lang w:eastAsia="it-IT"/>
        </w:rPr>
        <w:t>Sulla base delle premesse contenute nel paragrafo 2.4.2.3</w:t>
      </w:r>
      <w:bookmarkStart w:id="5" w:name="_GoBack"/>
      <w:bookmarkEnd w:id="5"/>
      <w:r>
        <w:rPr>
          <w:rFonts w:ascii="Arial" w:hAnsi="Arial" w:cs="Arial"/>
          <w:sz w:val="20"/>
          <w:szCs w:val="20"/>
          <w:lang w:eastAsia="it-IT"/>
        </w:rPr>
        <w:t xml:space="preserve"> della Relazione di Piano, con la descrizione delle previsioni della Direttiva </w:t>
      </w:r>
      <w:r>
        <w:rPr>
          <w:rFonts w:ascii="Arial" w:hAnsi="Arial" w:cs="Arial"/>
          <w:sz w:val="20"/>
          <w:szCs w:val="20"/>
        </w:rPr>
        <w:t>della Presidenza del Consiglio dei Ministri del 2 maggio 2006, concernete le “</w:t>
      </w:r>
      <w:r>
        <w:rPr>
          <w:rFonts w:ascii="Arial" w:hAnsi="Arial" w:cs="Arial"/>
          <w:i/>
          <w:iCs/>
          <w:sz w:val="20"/>
          <w:szCs w:val="20"/>
        </w:rPr>
        <w:t>Indicazioni per il coordinamento operativo di emergenze dovute a: incidenti ferroviari con coinvolgimento passeggeri, esplosioni o crolli di strutture con coinvolgimento di persone, incidenti stradali che coinvolgano un gran numero di persone, incidenti in mare che coinvolgano un gran numero di persone, incidenti aerei, incidenti con presenza di sostanze pericolose</w:t>
      </w:r>
      <w:r>
        <w:rPr>
          <w:rFonts w:ascii="Arial" w:hAnsi="Arial" w:cs="Arial"/>
          <w:sz w:val="20"/>
          <w:szCs w:val="20"/>
        </w:rPr>
        <w:t>”, si riportano le relative procedure per ogni tipologia di incidente.</w:t>
      </w:r>
    </w:p>
    <w:p w:rsidR="003242CD" w:rsidRDefault="003242CD" w:rsidP="003A4CC5">
      <w:pPr>
        <w:spacing w:after="0" w:line="240" w:lineRule="auto"/>
        <w:jc w:val="both"/>
        <w:rPr>
          <w:rFonts w:ascii="Arial" w:hAnsi="Arial" w:cs="Arial"/>
          <w:sz w:val="20"/>
          <w:szCs w:val="20"/>
          <w:lang w:eastAsia="it-IT"/>
        </w:rPr>
      </w:pPr>
    </w:p>
    <w:p w:rsidR="003242CD" w:rsidRDefault="003242CD" w:rsidP="003A4CC5">
      <w:pPr>
        <w:spacing w:line="360" w:lineRule="auto"/>
        <w:jc w:val="both"/>
        <w:rPr>
          <w:rFonts w:ascii="Arial" w:hAnsi="Arial" w:cs="Arial"/>
          <w:b/>
          <w:sz w:val="20"/>
          <w:szCs w:val="20"/>
        </w:rPr>
      </w:pPr>
      <w:r>
        <w:rPr>
          <w:rFonts w:ascii="Arial" w:hAnsi="Arial" w:cs="Arial"/>
          <w:b/>
          <w:sz w:val="20"/>
          <w:szCs w:val="20"/>
        </w:rPr>
        <w:t>INDICAZIONI OPERATIVE DI BASE</w:t>
      </w:r>
    </w:p>
    <w:p w:rsidR="003242CD" w:rsidRDefault="003242CD" w:rsidP="003A4CC5">
      <w:pPr>
        <w:spacing w:line="360" w:lineRule="auto"/>
        <w:jc w:val="both"/>
        <w:rPr>
          <w:rFonts w:ascii="Arial" w:hAnsi="Arial" w:cs="Arial"/>
          <w:sz w:val="20"/>
          <w:szCs w:val="20"/>
        </w:rPr>
      </w:pPr>
      <w:r>
        <w:rPr>
          <w:rFonts w:ascii="Arial" w:hAnsi="Arial" w:cs="Arial"/>
          <w:sz w:val="20"/>
          <w:szCs w:val="20"/>
        </w:rPr>
        <w:t xml:space="preserve">Al fine di fornire una linea guida semplice, che possa guidare il Comune nei compiti a esso affidati, di seguito sono indicate le principali azioni da porre in essere per ognuno degli scenari previsti dalla Direttiva del 2 maggio 2006. </w:t>
      </w:r>
      <w:r>
        <w:rPr>
          <w:rFonts w:ascii="Arial" w:hAnsi="Arial" w:cs="Arial"/>
          <w:b/>
          <w:sz w:val="20"/>
          <w:szCs w:val="20"/>
        </w:rPr>
        <w:t>Quanto indicato dovrà essere inteso come una linea guida generale dal momento che non possono essere definiti in modo dettagliato gli scenari incidentali e pertanto risulta impossibile valutare le necessità e le azioni specifiche da porre in essere per contrastare e risolvere queste tipologie di emergenze</w:t>
      </w:r>
      <w:r>
        <w:rPr>
          <w:rFonts w:ascii="Arial" w:hAnsi="Arial" w:cs="Arial"/>
          <w:sz w:val="20"/>
          <w:szCs w:val="20"/>
        </w:rPr>
        <w:t>.</w:t>
      </w:r>
    </w:p>
    <w:p w:rsidR="003242CD" w:rsidRDefault="003242CD" w:rsidP="005A230E">
      <w:pPr>
        <w:spacing w:after="0" w:line="360" w:lineRule="auto"/>
        <w:jc w:val="both"/>
        <w:rPr>
          <w:rFonts w:ascii="Arial" w:hAnsi="Arial" w:cs="Arial"/>
          <w:sz w:val="20"/>
          <w:szCs w:val="20"/>
        </w:rPr>
      </w:pPr>
    </w:p>
    <w:p w:rsidR="003242CD" w:rsidRDefault="003242CD" w:rsidP="003A4CC5">
      <w:pPr>
        <w:pStyle w:val="Heading3"/>
      </w:pPr>
      <w:bookmarkStart w:id="6" w:name="_Toc438114498"/>
      <w:r>
        <w:t>Compiti generali del Comune</w:t>
      </w:r>
      <w:bookmarkEnd w:id="6"/>
    </w:p>
    <w:p w:rsidR="003242CD" w:rsidRDefault="003242CD" w:rsidP="005A230E">
      <w:pPr>
        <w:spacing w:after="0" w:line="360" w:lineRule="auto"/>
        <w:jc w:val="both"/>
        <w:rPr>
          <w:rFonts w:ascii="Arial" w:hAnsi="Arial" w:cs="Arial"/>
          <w:sz w:val="20"/>
          <w:szCs w:val="20"/>
        </w:rPr>
      </w:pPr>
    </w:p>
    <w:p w:rsidR="003242CD" w:rsidRDefault="003242CD" w:rsidP="003A4CC5">
      <w:pPr>
        <w:spacing w:line="360" w:lineRule="auto"/>
        <w:jc w:val="both"/>
        <w:rPr>
          <w:rFonts w:ascii="Arial" w:hAnsi="Arial" w:cs="Arial"/>
          <w:sz w:val="20"/>
          <w:szCs w:val="20"/>
        </w:rPr>
      </w:pPr>
      <w:r>
        <w:rPr>
          <w:rFonts w:ascii="Arial" w:hAnsi="Arial" w:cs="Arial"/>
          <w:sz w:val="20"/>
          <w:szCs w:val="20"/>
        </w:rPr>
        <w:t>In questo quadro operativo il Comune, in relazione allo scenario e alle eventuali richieste del Prefetto, dovrà operare nei seguenti ambiti:</w:t>
      </w:r>
    </w:p>
    <w:p w:rsidR="003242CD" w:rsidRDefault="003242CD" w:rsidP="003A4CC5">
      <w:pPr>
        <w:numPr>
          <w:ilvl w:val="0"/>
          <w:numId w:val="1"/>
        </w:numPr>
        <w:spacing w:after="0" w:line="360" w:lineRule="auto"/>
        <w:jc w:val="both"/>
        <w:rPr>
          <w:rFonts w:ascii="Arial" w:hAnsi="Arial" w:cs="Arial"/>
          <w:sz w:val="20"/>
          <w:szCs w:val="20"/>
        </w:rPr>
      </w:pPr>
      <w:r>
        <w:rPr>
          <w:rFonts w:ascii="Arial" w:hAnsi="Arial" w:cs="Arial"/>
          <w:sz w:val="20"/>
          <w:szCs w:val="20"/>
        </w:rPr>
        <w:t xml:space="preserve">Se reso necessario dalla gravità dell’evento: individuazione, attivazione e gestione del Centro di coordinamento, per il quale compito potrà richiedere il supporto dell’Amministrazione Provinciale, della Regione e della Prefettura – UTG. </w:t>
      </w:r>
      <w:r>
        <w:rPr>
          <w:rFonts w:ascii="Arial" w:hAnsi="Arial" w:cs="Arial"/>
          <w:i/>
          <w:sz w:val="20"/>
          <w:szCs w:val="20"/>
        </w:rPr>
        <w:t>Fatta eccezione per gli incidenti aerei dove il centro di coordinamento è di assoluta competenza dell’ENAC</w:t>
      </w:r>
      <w:r>
        <w:rPr>
          <w:rFonts w:ascii="Arial" w:hAnsi="Arial" w:cs="Arial"/>
          <w:sz w:val="20"/>
          <w:szCs w:val="20"/>
        </w:rPr>
        <w:t>.</w:t>
      </w:r>
    </w:p>
    <w:p w:rsidR="003242CD" w:rsidRDefault="003242CD" w:rsidP="003A4CC5">
      <w:pPr>
        <w:numPr>
          <w:ilvl w:val="0"/>
          <w:numId w:val="1"/>
        </w:numPr>
        <w:spacing w:after="0" w:line="360" w:lineRule="auto"/>
        <w:jc w:val="both"/>
        <w:rPr>
          <w:rFonts w:ascii="Arial" w:hAnsi="Arial" w:cs="Arial"/>
          <w:sz w:val="20"/>
          <w:szCs w:val="20"/>
        </w:rPr>
      </w:pPr>
      <w:r>
        <w:rPr>
          <w:rFonts w:ascii="Arial" w:hAnsi="Arial" w:cs="Arial"/>
          <w:sz w:val="20"/>
          <w:szCs w:val="20"/>
        </w:rPr>
        <w:t>In ogni caso: informazione alla popolazione circa l’evento in corso.</w:t>
      </w:r>
    </w:p>
    <w:p w:rsidR="003242CD" w:rsidRDefault="003242CD" w:rsidP="003A4CC5">
      <w:pPr>
        <w:numPr>
          <w:ilvl w:val="0"/>
          <w:numId w:val="1"/>
        </w:numPr>
        <w:spacing w:after="0" w:line="360" w:lineRule="auto"/>
        <w:jc w:val="both"/>
        <w:rPr>
          <w:rFonts w:ascii="Arial" w:hAnsi="Arial" w:cs="Arial"/>
          <w:sz w:val="20"/>
          <w:szCs w:val="20"/>
        </w:rPr>
      </w:pPr>
      <w:r>
        <w:rPr>
          <w:rFonts w:ascii="Arial" w:hAnsi="Arial" w:cs="Arial"/>
          <w:sz w:val="20"/>
          <w:szCs w:val="20"/>
        </w:rPr>
        <w:t>Assistenza alla popolazione (persone evacuate, familiari delle vittime che dovessero affluire in loco…)</w:t>
      </w:r>
    </w:p>
    <w:p w:rsidR="003242CD" w:rsidRDefault="003242CD" w:rsidP="003A4CC5">
      <w:pPr>
        <w:numPr>
          <w:ilvl w:val="0"/>
          <w:numId w:val="1"/>
        </w:numPr>
        <w:spacing w:after="0" w:line="360" w:lineRule="auto"/>
        <w:jc w:val="both"/>
        <w:rPr>
          <w:rFonts w:ascii="Arial" w:hAnsi="Arial" w:cs="Arial"/>
          <w:sz w:val="20"/>
          <w:szCs w:val="20"/>
        </w:rPr>
      </w:pPr>
      <w:r>
        <w:rPr>
          <w:rFonts w:ascii="Arial" w:hAnsi="Arial" w:cs="Arial"/>
          <w:sz w:val="20"/>
          <w:szCs w:val="20"/>
        </w:rPr>
        <w:t>Supporto alle attività di soccorso (anche mediante ordinanze sindacali): presidio di cancelli, gestione della viabilità ordinaria e di emergenza, individuazione e delimitazione dell’area destinata alle attività di soccorso, individuazione e gestione di corridoi riservati per l’afflusso e il deflusso dei mezzi di soccorso e di relative aree di sosta.</w:t>
      </w:r>
    </w:p>
    <w:p w:rsidR="003242CD" w:rsidRDefault="003242CD" w:rsidP="005A230E">
      <w:pPr>
        <w:spacing w:after="0" w:line="360" w:lineRule="auto"/>
        <w:jc w:val="both"/>
        <w:rPr>
          <w:rFonts w:ascii="Arial" w:hAnsi="Arial" w:cs="Arial"/>
          <w:sz w:val="20"/>
          <w:szCs w:val="20"/>
        </w:rPr>
      </w:pPr>
    </w:p>
    <w:p w:rsidR="003242CD" w:rsidRDefault="003242CD" w:rsidP="003A4CC5">
      <w:pPr>
        <w:pStyle w:val="Heading3"/>
      </w:pPr>
      <w:r>
        <w:t>Incidenti ferroviari, esplosioni /crolli, incidenti stradali</w:t>
      </w:r>
    </w:p>
    <w:p w:rsidR="003242CD" w:rsidRDefault="003242CD" w:rsidP="005A230E">
      <w:pPr>
        <w:spacing w:after="0" w:line="360" w:lineRule="auto"/>
        <w:jc w:val="both"/>
        <w:rPr>
          <w:rFonts w:ascii="Arial" w:hAnsi="Arial" w:cs="Arial"/>
          <w:sz w:val="20"/>
          <w:szCs w:val="20"/>
        </w:rPr>
      </w:pPr>
    </w:p>
    <w:p w:rsidR="003242CD" w:rsidRDefault="003242CD" w:rsidP="003A4CC5">
      <w:pPr>
        <w:spacing w:line="360" w:lineRule="auto"/>
        <w:jc w:val="both"/>
        <w:rPr>
          <w:rFonts w:ascii="Arial" w:hAnsi="Arial" w:cs="Arial"/>
          <w:sz w:val="20"/>
          <w:szCs w:val="20"/>
        </w:rPr>
      </w:pPr>
      <w:r>
        <w:rPr>
          <w:rFonts w:ascii="Arial" w:hAnsi="Arial" w:cs="Arial"/>
          <w:sz w:val="20"/>
          <w:szCs w:val="20"/>
        </w:rPr>
        <w:t>Per la gestione di eventi riferiti a questa tipologia di scenari si opererà di massima come di seguito indicato:</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Al ricevimento della comunicazione dell’evento accaduto nel proprio territorio si dovrà immediatamente avvisare il Responsabile del settore protezione civile e il Sindaco.</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Il Responsabile del settore protezione civile si metterà immediatamente in contatto con la Prefettura – UTG per ricevere le indicazioni del caso e manterrà il Sindaco costantemente aggiornato.</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Il Responsabile della protezione civile, anche sulla base delle indicazioni fornite dalla Prefettura disporrà quanto segue:</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Allertamento immediato della Polizia Locale che invierà il personale in turno a supporto delle strutture operative già impiegate nel soccorso e contestualmente richiamerà in servizio il personale necessario a far fronte alla situazione anche valutando la possibilità che l’impegno duri nel tempo.</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 xml:space="preserve">Attivazione immediata del Centro Operativo Comunale </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Fornire alle funzioni le indicazioni sulle attività da svolgere in relazione anche alle richieste del Prefetto e della struttura di comando prevista per l’evento accaduto.</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L’organizzazione del Centro Operativo Comunale anche per accogliere i rappresentati delle strutture operative previste dalla Direttiva del 2006.</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Predisporrà quanto necessario per assolvere ai “compiti generali del Comune” e per consentire al Centro Operativo di espletare le funzioni definite dalla Direttiva del 2006:</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supportare le richieste che pervengono dal luogo dell’incidente attraverso il direttore tecnico dei soccorsi il quale, in ogni caso, informa costantemente il Centro sulla situazione nell’area di intervento;</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garantire l’assistenza e, se necessario, l’evacuazione della popolazione interessata, anche indirettamente, dall’evento;</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tenere costantemente informate le sale operative nazionali sulla evoluzione complessiva dell’evento;</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mantenere i rapporti con i mass media, prevedendo uno spazio idoneo dedicato agli incontri con i giornalisti;</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organizzare le attività finalizzate al ripristino della situazione ordinaria.</w:t>
      </w:r>
    </w:p>
    <w:p w:rsidR="003242CD" w:rsidRDefault="003242CD" w:rsidP="003A4CC5">
      <w:pPr>
        <w:spacing w:line="360" w:lineRule="auto"/>
        <w:jc w:val="both"/>
        <w:rPr>
          <w:rFonts w:ascii="Arial" w:hAnsi="Arial" w:cs="Arial"/>
          <w:sz w:val="20"/>
          <w:szCs w:val="20"/>
        </w:rPr>
      </w:pPr>
    </w:p>
    <w:p w:rsidR="003242CD" w:rsidRDefault="003242CD" w:rsidP="003A4CC5">
      <w:pPr>
        <w:pStyle w:val="Heading3"/>
      </w:pPr>
      <w:bookmarkStart w:id="7" w:name="_Toc438114501"/>
      <w:r>
        <w:t>Incidenti aerei</w:t>
      </w:r>
      <w:bookmarkEnd w:id="7"/>
    </w:p>
    <w:p w:rsidR="003242CD" w:rsidRDefault="003242CD" w:rsidP="005A230E">
      <w:pPr>
        <w:spacing w:after="0" w:line="360" w:lineRule="auto"/>
        <w:jc w:val="both"/>
        <w:rPr>
          <w:rFonts w:ascii="Arial" w:hAnsi="Arial" w:cs="Arial"/>
          <w:sz w:val="20"/>
          <w:szCs w:val="20"/>
        </w:rPr>
      </w:pPr>
    </w:p>
    <w:p w:rsidR="003242CD" w:rsidRDefault="003242CD" w:rsidP="003A4CC5">
      <w:pPr>
        <w:spacing w:line="360" w:lineRule="auto"/>
        <w:jc w:val="both"/>
        <w:rPr>
          <w:rFonts w:ascii="Arial" w:hAnsi="Arial" w:cs="Arial"/>
          <w:sz w:val="20"/>
          <w:szCs w:val="20"/>
        </w:rPr>
      </w:pPr>
      <w:r>
        <w:rPr>
          <w:rFonts w:ascii="Arial" w:hAnsi="Arial" w:cs="Arial"/>
          <w:sz w:val="20"/>
          <w:szCs w:val="20"/>
        </w:rPr>
        <w:t>Per la gestione di eventi riferiti a questa tipologia di scenario si opererà di massima come di seguito indicato:</w:t>
      </w:r>
    </w:p>
    <w:p w:rsidR="003242CD" w:rsidRDefault="003242CD" w:rsidP="003A4CC5">
      <w:pPr>
        <w:numPr>
          <w:ilvl w:val="0"/>
          <w:numId w:val="3"/>
        </w:numPr>
        <w:spacing w:after="0" w:line="360" w:lineRule="auto"/>
        <w:rPr>
          <w:rFonts w:ascii="Arial" w:hAnsi="Arial" w:cs="Arial"/>
          <w:sz w:val="20"/>
          <w:szCs w:val="20"/>
        </w:rPr>
      </w:pPr>
      <w:r>
        <w:rPr>
          <w:rFonts w:ascii="Arial" w:hAnsi="Arial" w:cs="Arial"/>
          <w:sz w:val="20"/>
          <w:szCs w:val="20"/>
        </w:rPr>
        <w:t>Al ricevimento della comunicazione del possibile evento accaduto all’interno del territorio comunale si avviserà immediatamente il Responsabile del settore protezione civile e il Sindaco.</w:t>
      </w:r>
    </w:p>
    <w:p w:rsidR="003242CD" w:rsidRDefault="003242CD" w:rsidP="003A4CC5">
      <w:pPr>
        <w:numPr>
          <w:ilvl w:val="0"/>
          <w:numId w:val="3"/>
        </w:numPr>
        <w:spacing w:after="0" w:line="360" w:lineRule="auto"/>
        <w:jc w:val="both"/>
        <w:rPr>
          <w:rFonts w:ascii="Arial" w:hAnsi="Arial" w:cs="Arial"/>
          <w:sz w:val="20"/>
          <w:szCs w:val="20"/>
        </w:rPr>
      </w:pPr>
      <w:r>
        <w:rPr>
          <w:rFonts w:ascii="Arial" w:hAnsi="Arial" w:cs="Arial"/>
          <w:sz w:val="20"/>
          <w:szCs w:val="20"/>
        </w:rPr>
        <w:t>Il Responsabile del settore protezione civile si metterà immediatamente in contatto con la Prefettura – UTG per ricevere le indicazioni del caso e manterrà il Sindaco costantemente aggiornato.</w:t>
      </w:r>
    </w:p>
    <w:p w:rsidR="003242CD" w:rsidRDefault="003242CD" w:rsidP="003A4CC5">
      <w:pPr>
        <w:numPr>
          <w:ilvl w:val="0"/>
          <w:numId w:val="3"/>
        </w:numPr>
        <w:spacing w:after="0" w:line="360" w:lineRule="auto"/>
        <w:rPr>
          <w:rFonts w:ascii="Arial" w:hAnsi="Arial" w:cs="Arial"/>
          <w:sz w:val="20"/>
          <w:szCs w:val="20"/>
        </w:rPr>
      </w:pPr>
      <w:r>
        <w:rPr>
          <w:rFonts w:ascii="Arial" w:hAnsi="Arial" w:cs="Arial"/>
          <w:sz w:val="20"/>
          <w:szCs w:val="20"/>
        </w:rPr>
        <w:t>Il Responsabile della protezione civile, anche sulla base delle indicazioni fornite dalla Prefettura disporrà quanto segue:</w:t>
      </w:r>
    </w:p>
    <w:p w:rsidR="003242CD" w:rsidRDefault="003242CD" w:rsidP="003A4CC5">
      <w:pPr>
        <w:numPr>
          <w:ilvl w:val="1"/>
          <w:numId w:val="3"/>
        </w:numPr>
        <w:spacing w:after="0" w:line="360" w:lineRule="auto"/>
        <w:jc w:val="both"/>
        <w:rPr>
          <w:rFonts w:ascii="Arial" w:hAnsi="Arial" w:cs="Arial"/>
          <w:sz w:val="20"/>
          <w:szCs w:val="20"/>
        </w:rPr>
      </w:pPr>
      <w:r>
        <w:rPr>
          <w:rFonts w:ascii="Arial" w:hAnsi="Arial" w:cs="Arial"/>
          <w:sz w:val="20"/>
          <w:szCs w:val="20"/>
        </w:rPr>
        <w:t>Allertamento delle funzioni di supporto del C.O.C. necessarie a porre in essere le eventuali richieste pervenute al Comune da parte della struttura di coordinamento prevista per questo scenario.</w:t>
      </w:r>
    </w:p>
    <w:p w:rsidR="003242CD" w:rsidRDefault="003242CD" w:rsidP="003A4CC5">
      <w:pPr>
        <w:spacing w:line="360" w:lineRule="auto"/>
        <w:jc w:val="both"/>
        <w:rPr>
          <w:rFonts w:ascii="Arial" w:hAnsi="Arial" w:cs="Arial"/>
          <w:sz w:val="20"/>
          <w:szCs w:val="20"/>
        </w:rPr>
      </w:pPr>
    </w:p>
    <w:p w:rsidR="003242CD" w:rsidRDefault="003242CD" w:rsidP="003A4CC5">
      <w:pPr>
        <w:spacing w:line="360" w:lineRule="auto"/>
        <w:jc w:val="both"/>
        <w:rPr>
          <w:rFonts w:ascii="Arial" w:hAnsi="Arial" w:cs="Arial"/>
          <w:sz w:val="20"/>
          <w:szCs w:val="20"/>
        </w:rPr>
      </w:pPr>
      <w:r>
        <w:rPr>
          <w:rFonts w:ascii="Arial" w:hAnsi="Arial" w:cs="Arial"/>
          <w:sz w:val="20"/>
          <w:szCs w:val="20"/>
        </w:rPr>
        <w:t>Se l’aeromobile fosse caduto su di un centro abitato il Responsabile per la Protezione civile, sentito il Sindaco e di concerto con il Prefetto, attiverà il C.O.C. nella massima configurazione possibile per attuare tutte le azioni necessarie a supportare le strutture operative impiegate nel soccorso e assistere la popolazione evacuata.</w:t>
      </w:r>
    </w:p>
    <w:p w:rsidR="003242CD" w:rsidRDefault="003242CD" w:rsidP="003A4CC5">
      <w:pPr>
        <w:spacing w:line="360" w:lineRule="auto"/>
        <w:jc w:val="both"/>
        <w:rPr>
          <w:rFonts w:ascii="Arial" w:hAnsi="Arial" w:cs="Arial"/>
          <w:sz w:val="20"/>
          <w:szCs w:val="20"/>
        </w:rPr>
      </w:pPr>
    </w:p>
    <w:p w:rsidR="003242CD" w:rsidRDefault="003242CD" w:rsidP="003A4CC5">
      <w:pPr>
        <w:pStyle w:val="Heading3"/>
      </w:pPr>
      <w:bookmarkStart w:id="8" w:name="_Toc438114502"/>
      <w:r>
        <w:t>Incidenti che coinvolgono sostanze pericolose</w:t>
      </w:r>
      <w:bookmarkEnd w:id="8"/>
    </w:p>
    <w:p w:rsidR="003242CD" w:rsidRDefault="003242CD" w:rsidP="005A230E">
      <w:pPr>
        <w:spacing w:after="0" w:line="360" w:lineRule="auto"/>
        <w:jc w:val="both"/>
        <w:rPr>
          <w:rFonts w:ascii="Arial" w:hAnsi="Arial" w:cs="Arial"/>
          <w:sz w:val="20"/>
          <w:szCs w:val="20"/>
        </w:rPr>
      </w:pPr>
    </w:p>
    <w:p w:rsidR="003242CD" w:rsidRDefault="003242CD" w:rsidP="003A4CC5">
      <w:pPr>
        <w:spacing w:line="360" w:lineRule="auto"/>
        <w:jc w:val="both"/>
        <w:rPr>
          <w:rFonts w:ascii="Arial" w:hAnsi="Arial" w:cs="Arial"/>
          <w:sz w:val="20"/>
          <w:szCs w:val="20"/>
        </w:rPr>
      </w:pPr>
      <w:r>
        <w:rPr>
          <w:rFonts w:ascii="Arial" w:hAnsi="Arial" w:cs="Arial"/>
          <w:sz w:val="20"/>
          <w:szCs w:val="20"/>
        </w:rPr>
        <w:t>Per questa tipologie di evento si farà riferimento alle procedure previste per il rischio incidente rilevante qualora l’evento coinvolga una azienda di cui all’art. 8 del D.Lgs. 334/99.</w:t>
      </w:r>
    </w:p>
    <w:p w:rsidR="003242CD" w:rsidRDefault="003242CD" w:rsidP="003A4CC5">
      <w:pPr>
        <w:spacing w:line="360" w:lineRule="auto"/>
        <w:jc w:val="both"/>
        <w:rPr>
          <w:rFonts w:ascii="Arial" w:hAnsi="Arial" w:cs="Arial"/>
          <w:sz w:val="20"/>
          <w:szCs w:val="20"/>
        </w:rPr>
      </w:pPr>
      <w:r>
        <w:rPr>
          <w:rFonts w:ascii="Arial" w:hAnsi="Arial" w:cs="Arial"/>
          <w:sz w:val="20"/>
          <w:szCs w:val="20"/>
        </w:rPr>
        <w:t>Per eventuali scenari differenti (ad es. incidenti stradali o ferroviari che coinvolgano carichi contenenti sostanze pericolose in quantità tale, rispetto alla pericolosità, da determinare un grave e immediato rischio per un rilevante numero di persone si procederà secondo le seguenti indicazioni di massima:</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Al ricevimento della comunicazione dell’evento accaduto nel proprio territorio si dovrà immediatamente avvisare il Responsabile del settore protezione civile e il Sindaco.</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Il Responsabile del settore protezione civile si metterà immediatamente in contatto con la Prefettura – UTG per ricevere le indicazioni del caso e manterrà il Sindaco costantemente aggiornato.</w:t>
      </w:r>
    </w:p>
    <w:p w:rsidR="003242CD" w:rsidRDefault="003242CD" w:rsidP="003A4CC5">
      <w:pPr>
        <w:numPr>
          <w:ilvl w:val="0"/>
          <w:numId w:val="2"/>
        </w:numPr>
        <w:spacing w:after="0" w:line="360" w:lineRule="auto"/>
        <w:jc w:val="both"/>
        <w:rPr>
          <w:rFonts w:ascii="Arial" w:hAnsi="Arial" w:cs="Arial"/>
          <w:sz w:val="20"/>
          <w:szCs w:val="20"/>
        </w:rPr>
      </w:pPr>
      <w:r>
        <w:rPr>
          <w:rFonts w:ascii="Arial" w:hAnsi="Arial" w:cs="Arial"/>
          <w:sz w:val="20"/>
          <w:szCs w:val="20"/>
        </w:rPr>
        <w:t>Il Responsabile della protezione civile, anche sulla base delle indicazioni fornite dalla Prefettura disporrà quanto segue:</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Allertamento immediato della Polizia Locale che invierà il personale in turno a supporto delle strutture operative già impiegate nel soccorso rispettando le indicazioni di sicurezza fornite dai Vigili del Fuoco.</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Attivazione immediata del Centro Operativo Comunale almeno con le funzioni 1, 2a, 2b, 3, 4, 5, 6, 9b, 10, 13 (le altre funzioni verranno allertate e potranno essere attivate in caso di bisogno)</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Fornire alle funzioni le indicazioni sulle attività da svolgere in relazione anche alle richieste del Prefetto e della struttura di comando prevista per l’evento accaduto.</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L’organizzazione del Centro Operativo Comunale anche per accogliere i rappresentati delle strutture operative previste dalla Direttiva del 2006.</w:t>
      </w:r>
    </w:p>
    <w:p w:rsidR="003242CD" w:rsidRDefault="003242CD" w:rsidP="003A4CC5">
      <w:pPr>
        <w:numPr>
          <w:ilvl w:val="1"/>
          <w:numId w:val="2"/>
        </w:numPr>
        <w:spacing w:after="0" w:line="360" w:lineRule="auto"/>
        <w:jc w:val="both"/>
        <w:rPr>
          <w:rFonts w:ascii="Arial" w:hAnsi="Arial" w:cs="Arial"/>
          <w:sz w:val="20"/>
          <w:szCs w:val="20"/>
        </w:rPr>
      </w:pPr>
      <w:r>
        <w:rPr>
          <w:rFonts w:ascii="Arial" w:hAnsi="Arial" w:cs="Arial"/>
          <w:sz w:val="20"/>
          <w:szCs w:val="20"/>
        </w:rPr>
        <w:t>Predisporrà quanto necessario per assolvere ai “compiti generali del Comune” e per consentire al Centro Operativo di espletare le funzioni definite dalla Direttiva del 2006:</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supportare le richieste che pervengono dal luogo dell’incidente attraverso il direttore tecnico dei soccorsi il quale, in ogni caso, informa costantemente il Centro di coordinamento sulla situazione nell’area di intervento;</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garantire l’informazione constante e l’assistenza alla popolazione interessata, anche indirettamente, dall’evento; in particolare dovrà gestire l’evacuazione, se necessaria, di aree anche altamente urbanizzate, definendone modalità, tempi e predisponendo in tal caso soluzioni alloggiative alternative;</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tenere costantemente informate le sale operative nazionali sulla evoluzione complessiva dell’evento;</w:t>
      </w:r>
    </w:p>
    <w:p w:rsidR="003242CD" w:rsidRDefault="003242CD" w:rsidP="003A4CC5">
      <w:pPr>
        <w:numPr>
          <w:ilvl w:val="2"/>
          <w:numId w:val="2"/>
        </w:numPr>
        <w:spacing w:after="0" w:line="360" w:lineRule="auto"/>
        <w:jc w:val="both"/>
        <w:rPr>
          <w:rFonts w:ascii="Arial" w:hAnsi="Arial" w:cs="Arial"/>
          <w:sz w:val="20"/>
          <w:szCs w:val="20"/>
        </w:rPr>
      </w:pPr>
      <w:r>
        <w:rPr>
          <w:rFonts w:ascii="Arial" w:hAnsi="Arial" w:cs="Arial"/>
          <w:sz w:val="20"/>
          <w:szCs w:val="20"/>
        </w:rPr>
        <w:t>mantenere i rapporti con i mass media, prevedendo uno spazio idoneo dedicato agli incontri con i giornalisti;</w:t>
      </w:r>
    </w:p>
    <w:p w:rsidR="003242CD" w:rsidRPr="008701FA" w:rsidRDefault="003242CD" w:rsidP="003A4CC5">
      <w:pPr>
        <w:numPr>
          <w:ilvl w:val="2"/>
          <w:numId w:val="2"/>
        </w:numPr>
        <w:spacing w:after="0" w:line="240" w:lineRule="auto"/>
        <w:jc w:val="both"/>
        <w:rPr>
          <w:rFonts w:ascii="Arial" w:hAnsi="Arial" w:cs="Arial"/>
          <w:sz w:val="20"/>
          <w:szCs w:val="20"/>
        </w:rPr>
      </w:pPr>
      <w:r>
        <w:rPr>
          <w:rFonts w:ascii="Arial" w:hAnsi="Arial" w:cs="Arial"/>
          <w:sz w:val="20"/>
          <w:szCs w:val="20"/>
        </w:rPr>
        <w:t>organizzare le attività finalizzate al ripristino della situazione ordinaria con particolare riferimento al monitoraggio ambientale ed alle operazioni di bonifica del territorio e delle attrezzature/mezzi utilizzati.</w:t>
      </w:r>
    </w:p>
    <w:p w:rsidR="003242CD" w:rsidRDefault="003242CD" w:rsidP="003A4CC5">
      <w:pPr>
        <w:spacing w:after="0" w:line="240" w:lineRule="auto"/>
        <w:jc w:val="both"/>
        <w:rPr>
          <w:rFonts w:ascii="Arial" w:hAnsi="Arial" w:cs="Arial"/>
          <w:sz w:val="20"/>
          <w:szCs w:val="20"/>
        </w:rPr>
      </w:pPr>
    </w:p>
    <w:p w:rsidR="003242CD" w:rsidRDefault="003242CD" w:rsidP="003A4CC5">
      <w:pPr>
        <w:spacing w:after="0" w:line="240" w:lineRule="auto"/>
        <w:jc w:val="both"/>
        <w:rPr>
          <w:rFonts w:ascii="Arial" w:hAnsi="Arial" w:cs="Arial"/>
          <w:sz w:val="20"/>
          <w:szCs w:val="20"/>
        </w:rPr>
      </w:pPr>
    </w:p>
    <w:p w:rsidR="003242CD" w:rsidRPr="003A4CC5" w:rsidRDefault="003242CD" w:rsidP="003A4CC5"/>
    <w:sectPr w:rsidR="003242CD" w:rsidRPr="003A4CC5" w:rsidSect="000251DA">
      <w:headerReference w:type="default" r:id="rId8"/>
      <w:footerReference w:type="default" r:id="rId9"/>
      <w:pgSz w:w="11906" w:h="16838"/>
      <w:pgMar w:top="1417" w:right="1134" w:bottom="1134" w:left="1134"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42CD" w:rsidRDefault="003242CD" w:rsidP="00363027">
      <w:pPr>
        <w:spacing w:after="0" w:line="240" w:lineRule="auto"/>
      </w:pPr>
      <w:r>
        <w:separator/>
      </w:r>
    </w:p>
  </w:endnote>
  <w:endnote w:type="continuationSeparator" w:id="0">
    <w:p w:rsidR="003242CD" w:rsidRDefault="003242CD" w:rsidP="003630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panose1 w:val="00000000000000000000"/>
    <w:charset w:val="02"/>
    <w:family w:val="auto"/>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 Rounded MT Bold">
    <w:altName w:val="Rubik"/>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42CD" w:rsidRDefault="003242CD">
    <w:pPr>
      <w:pStyle w:val="Footer"/>
      <w:jc w:val="center"/>
    </w:pPr>
    <w:fldSimple w:instr="PAGE   \* MERGEFORMAT">
      <w:r>
        <w:rPr>
          <w:noProof/>
        </w:rPr>
        <w:t>3</w:t>
      </w:r>
    </w:fldSimple>
  </w:p>
  <w:p w:rsidR="003242CD" w:rsidRDefault="003242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42CD" w:rsidRDefault="003242CD" w:rsidP="00363027">
      <w:pPr>
        <w:spacing w:after="0" w:line="240" w:lineRule="auto"/>
      </w:pPr>
      <w:r>
        <w:separator/>
      </w:r>
    </w:p>
  </w:footnote>
  <w:footnote w:type="continuationSeparator" w:id="0">
    <w:p w:rsidR="003242CD" w:rsidRDefault="003242CD" w:rsidP="0036302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620" w:type="dxa"/>
      <w:jc w:val="center"/>
      <w:tblLayout w:type="fixed"/>
      <w:tblLook w:val="00A0"/>
    </w:tblPr>
    <w:tblGrid>
      <w:gridCol w:w="1701"/>
      <w:gridCol w:w="5953"/>
      <w:gridCol w:w="966"/>
    </w:tblGrid>
    <w:tr w:rsidR="003242CD" w:rsidRPr="00910518" w:rsidTr="00E733E7">
      <w:trPr>
        <w:trHeight w:hRule="exact" w:val="340"/>
        <w:jc w:val="center"/>
      </w:trPr>
      <w:tc>
        <w:tcPr>
          <w:tcW w:w="1701" w:type="dxa"/>
          <w:shd w:val="clear" w:color="auto" w:fill="FFF2CC"/>
          <w:vAlign w:val="center"/>
        </w:tcPr>
        <w:p w:rsidR="003242CD" w:rsidRDefault="003242CD" w:rsidP="006663AF">
          <w:pPr>
            <w:pStyle w:val="Intestazione1"/>
            <w:widowControl w:val="0"/>
            <w:spacing w:line="256" w:lineRule="auto"/>
            <w:jc w:val="center"/>
            <w:rPr>
              <w:lang w:eastAsia="en-US"/>
            </w:rPr>
          </w:pPr>
          <w:r>
            <w:rPr>
              <w:rFonts w:ascii="Arial" w:hAnsi="Arial" w:cs="Arial"/>
              <w:b/>
              <w:caps/>
              <w:sz w:val="16"/>
              <w:szCs w:val="16"/>
              <w:lang w:eastAsia="en-US"/>
            </w:rPr>
            <w:t>Comune di</w:t>
          </w:r>
        </w:p>
      </w:tc>
      <w:tc>
        <w:tcPr>
          <w:tcW w:w="5953" w:type="dxa"/>
          <w:shd w:val="clear" w:color="auto" w:fill="FFF2CC"/>
          <w:vAlign w:val="center"/>
        </w:tcPr>
        <w:p w:rsidR="003242CD" w:rsidRDefault="003242CD" w:rsidP="006663AF">
          <w:pPr>
            <w:pStyle w:val="Intestazione1"/>
            <w:widowControl w:val="0"/>
            <w:spacing w:line="256" w:lineRule="auto"/>
            <w:jc w:val="center"/>
            <w:rPr>
              <w:lang w:eastAsia="en-US"/>
            </w:rPr>
          </w:pPr>
          <w:r>
            <w:rPr>
              <w:rFonts w:ascii="Arial" w:hAnsi="Arial" w:cs="Arial"/>
              <w:b/>
              <w:caps/>
              <w:sz w:val="16"/>
              <w:szCs w:val="16"/>
              <w:lang w:eastAsia="en-US"/>
            </w:rPr>
            <w:t>piano di protezione civile COMUNALE</w:t>
          </w:r>
        </w:p>
      </w:tc>
      <w:tc>
        <w:tcPr>
          <w:tcW w:w="966" w:type="dxa"/>
          <w:shd w:val="clear" w:color="auto" w:fill="FFF2CC"/>
          <w:vAlign w:val="center"/>
        </w:tcPr>
        <w:p w:rsidR="003242CD" w:rsidRDefault="003242CD" w:rsidP="006663AF">
          <w:pPr>
            <w:pStyle w:val="Intestazione1"/>
            <w:widowControl w:val="0"/>
            <w:spacing w:line="256" w:lineRule="auto"/>
            <w:jc w:val="center"/>
            <w:rPr>
              <w:lang w:eastAsia="en-US"/>
            </w:rPr>
          </w:pPr>
        </w:p>
      </w:tc>
    </w:tr>
    <w:tr w:rsidR="003242CD" w:rsidRPr="00910518" w:rsidTr="00E733E7">
      <w:trPr>
        <w:trHeight w:hRule="exact" w:val="934"/>
        <w:jc w:val="center"/>
      </w:trPr>
      <w:tc>
        <w:tcPr>
          <w:tcW w:w="1701" w:type="dxa"/>
          <w:vAlign w:val="center"/>
        </w:tcPr>
        <w:p w:rsidR="003242CD" w:rsidRDefault="003242CD" w:rsidP="006663AF">
          <w:pPr>
            <w:pStyle w:val="Intestazione1"/>
            <w:widowControl w:val="0"/>
            <w:spacing w:line="256" w:lineRule="auto"/>
            <w:jc w:val="center"/>
            <w:rPr>
              <w:b/>
              <w:color w:val="FF0000"/>
              <w:lang w:eastAsia="en-US"/>
            </w:rPr>
          </w:pPr>
          <w:r w:rsidRPr="00910518">
            <w:rPr>
              <w:b/>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i1027" type="#_x0000_t75" style="width:28.5pt;height:37.5pt;visibility:visible">
                <v:imagedata r:id="rId1" o:title=""/>
              </v:shape>
            </w:pict>
          </w:r>
        </w:p>
      </w:tc>
      <w:tc>
        <w:tcPr>
          <w:tcW w:w="5953" w:type="dxa"/>
          <w:vAlign w:val="center"/>
        </w:tcPr>
        <w:p w:rsidR="003242CD" w:rsidRDefault="003242CD" w:rsidP="006663AF">
          <w:pPr>
            <w:pStyle w:val="Intestazione1"/>
            <w:widowControl w:val="0"/>
            <w:spacing w:line="256" w:lineRule="auto"/>
            <w:jc w:val="center"/>
            <w:rPr>
              <w:rFonts w:ascii="Arial Rounded MT Bold" w:hAnsi="Arial Rounded MT Bold"/>
              <w:b/>
              <w:color w:val="000000"/>
              <w:sz w:val="30"/>
              <w:szCs w:val="30"/>
              <w:lang w:eastAsia="en-US"/>
            </w:rPr>
          </w:pPr>
          <w:r>
            <w:rPr>
              <w:rFonts w:ascii="Arial Rounded MT Bold" w:hAnsi="Arial Rounded MT Bold"/>
              <w:b/>
              <w:color w:val="000000"/>
              <w:sz w:val="30"/>
              <w:szCs w:val="30"/>
              <w:lang w:eastAsia="en-US"/>
            </w:rPr>
            <w:t>ALLEGATO 2.9</w:t>
          </w:r>
        </w:p>
        <w:p w:rsidR="003242CD" w:rsidRPr="00E733E7" w:rsidRDefault="003242CD" w:rsidP="006663AF">
          <w:pPr>
            <w:pStyle w:val="Intestazione1"/>
            <w:widowControl w:val="0"/>
            <w:spacing w:line="256" w:lineRule="auto"/>
            <w:jc w:val="center"/>
            <w:rPr>
              <w:rFonts w:ascii="Arial Rounded MT Bold" w:hAnsi="Arial Rounded MT Bold"/>
              <w:b/>
              <w:color w:val="000000"/>
              <w:lang w:eastAsia="en-US"/>
            </w:rPr>
          </w:pPr>
          <w:r w:rsidRPr="001D0243">
            <w:rPr>
              <w:rFonts w:ascii="Arial Rounded MT Bold" w:hAnsi="Arial Rounded MT Bold"/>
              <w:b/>
              <w:color w:val="000000"/>
              <w:lang w:eastAsia="en-US"/>
            </w:rPr>
            <w:t>Rischio Incidente Rilevante</w:t>
          </w:r>
          <w:r>
            <w:rPr>
              <w:rFonts w:ascii="Arial Rounded MT Bold" w:hAnsi="Arial Rounded MT Bold"/>
              <w:b/>
              <w:color w:val="000000"/>
              <w:lang w:eastAsia="en-US"/>
            </w:rPr>
            <w:t>, r</w:t>
          </w:r>
          <w:r w:rsidRPr="00E733E7">
            <w:rPr>
              <w:rFonts w:ascii="Arial Rounded MT Bold" w:hAnsi="Arial Rounded MT Bold"/>
              <w:b/>
              <w:color w:val="000000"/>
              <w:lang w:eastAsia="en-US"/>
            </w:rPr>
            <w:t>ischi connessi con incidenti</w:t>
          </w:r>
        </w:p>
      </w:tc>
      <w:tc>
        <w:tcPr>
          <w:tcW w:w="966" w:type="dxa"/>
          <w:vAlign w:val="center"/>
        </w:tcPr>
        <w:p w:rsidR="003242CD" w:rsidRDefault="003242CD" w:rsidP="006663AF">
          <w:pPr>
            <w:pStyle w:val="Intestazione1"/>
            <w:widowControl w:val="0"/>
            <w:spacing w:line="256" w:lineRule="auto"/>
            <w:jc w:val="center"/>
            <w:rPr>
              <w:b/>
              <w:color w:val="FF0000"/>
              <w:lang w:eastAsia="en-US"/>
            </w:rPr>
          </w:pPr>
          <w:r w:rsidRPr="001A2FB4">
            <w:rPr>
              <w:noProof/>
            </w:rPr>
            <w:pict>
              <v:shape id="Immagine 38" o:spid="_x0000_i1028" type="#_x0000_t75" style="width:28.5pt;height:28.5pt;visibility:visible">
                <v:imagedata r:id="rId2" o:title=""/>
              </v:shape>
            </w:pict>
          </w:r>
        </w:p>
      </w:tc>
    </w:tr>
    <w:tr w:rsidR="003242CD" w:rsidRPr="00910518" w:rsidTr="00E733E7">
      <w:trPr>
        <w:trHeight w:hRule="exact" w:val="340"/>
        <w:jc w:val="center"/>
      </w:trPr>
      <w:tc>
        <w:tcPr>
          <w:tcW w:w="1701" w:type="dxa"/>
          <w:tcBorders>
            <w:top w:val="nil"/>
            <w:left w:val="nil"/>
            <w:bottom w:val="single" w:sz="4" w:space="0" w:color="auto"/>
            <w:right w:val="nil"/>
          </w:tcBorders>
          <w:vAlign w:val="center"/>
        </w:tcPr>
        <w:p w:rsidR="003242CD" w:rsidRDefault="003242CD" w:rsidP="006663AF">
          <w:pPr>
            <w:pStyle w:val="Intestazione1"/>
            <w:widowControl w:val="0"/>
            <w:spacing w:line="256" w:lineRule="auto"/>
            <w:jc w:val="center"/>
            <w:rPr>
              <w:rFonts w:ascii="Arial" w:hAnsi="Arial" w:cs="Arial"/>
              <w:b/>
              <w:caps/>
              <w:sz w:val="16"/>
              <w:szCs w:val="16"/>
              <w:lang w:eastAsia="en-US"/>
            </w:rPr>
          </w:pPr>
          <w:r>
            <w:rPr>
              <w:rFonts w:ascii="Arial" w:hAnsi="Arial" w:cs="Arial"/>
              <w:b/>
              <w:caps/>
              <w:sz w:val="16"/>
              <w:szCs w:val="16"/>
              <w:lang w:eastAsia="en-US"/>
            </w:rPr>
            <w:t>POGGIO A CAIANO</w:t>
          </w:r>
        </w:p>
      </w:tc>
      <w:tc>
        <w:tcPr>
          <w:tcW w:w="5953" w:type="dxa"/>
          <w:tcBorders>
            <w:top w:val="nil"/>
            <w:left w:val="nil"/>
            <w:bottom w:val="single" w:sz="4" w:space="0" w:color="auto"/>
            <w:right w:val="nil"/>
          </w:tcBorders>
          <w:vAlign w:val="center"/>
        </w:tcPr>
        <w:p w:rsidR="003242CD" w:rsidRDefault="003242CD" w:rsidP="006663AF">
          <w:pPr>
            <w:pStyle w:val="Intestazione1"/>
            <w:widowControl w:val="0"/>
            <w:spacing w:line="256" w:lineRule="auto"/>
            <w:rPr>
              <w:lang w:eastAsia="en-US"/>
            </w:rPr>
          </w:pPr>
        </w:p>
      </w:tc>
      <w:tc>
        <w:tcPr>
          <w:tcW w:w="966" w:type="dxa"/>
          <w:tcBorders>
            <w:top w:val="nil"/>
            <w:left w:val="nil"/>
            <w:bottom w:val="single" w:sz="4" w:space="0" w:color="auto"/>
            <w:right w:val="nil"/>
          </w:tcBorders>
          <w:vAlign w:val="center"/>
        </w:tcPr>
        <w:p w:rsidR="003242CD" w:rsidRDefault="003242CD" w:rsidP="006663AF">
          <w:pPr>
            <w:pStyle w:val="Intestazione1"/>
            <w:widowControl w:val="0"/>
            <w:spacing w:line="256" w:lineRule="auto"/>
            <w:jc w:val="center"/>
            <w:rPr>
              <w:lang w:eastAsia="en-US"/>
            </w:rPr>
          </w:pPr>
        </w:p>
      </w:tc>
    </w:tr>
  </w:tbl>
  <w:p w:rsidR="003242CD" w:rsidRDefault="003242C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72D78"/>
    <w:multiLevelType w:val="multilevel"/>
    <w:tmpl w:val="119258D2"/>
    <w:lvl w:ilvl="0">
      <w:start w:val="1"/>
      <w:numFmt w:val="bullet"/>
      <w:lvlText w:val=""/>
      <w:lvlJc w:val="left"/>
      <w:pPr>
        <w:ind w:left="142"/>
      </w:pPr>
      <w:rPr>
        <w:rFonts w:ascii="Wingdings" w:hAnsi="Wingdings"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1">
    <w:nsid w:val="13AB38F7"/>
    <w:multiLevelType w:val="multilevel"/>
    <w:tmpl w:val="37180EF2"/>
    <w:lvl w:ilvl="0">
      <w:start w:val="1"/>
      <w:numFmt w:val="bullet"/>
      <w:lvlText w:val=""/>
      <w:lvlJc w:val="left"/>
      <w:pPr>
        <w:tabs>
          <w:tab w:val="num" w:pos="502"/>
        </w:tabs>
        <w:ind w:left="502" w:hanging="360"/>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2">
    <w:nsid w:val="16C661A6"/>
    <w:multiLevelType w:val="multilevel"/>
    <w:tmpl w:val="119258D2"/>
    <w:lvl w:ilvl="0">
      <w:start w:val="1"/>
      <w:numFmt w:val="bullet"/>
      <w:lvlText w:val=""/>
      <w:lvlJc w:val="left"/>
      <w:pPr>
        <w:ind w:left="142"/>
      </w:pPr>
      <w:rPr>
        <w:rFonts w:ascii="Wingdings" w:hAnsi="Wingdings"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3">
    <w:nsid w:val="1D1A1B1F"/>
    <w:multiLevelType w:val="multilevel"/>
    <w:tmpl w:val="59241EA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4">
    <w:nsid w:val="2CFC70E4"/>
    <w:multiLevelType w:val="multilevel"/>
    <w:tmpl w:val="30FA4726"/>
    <w:lvl w:ilvl="0">
      <w:start w:val="1"/>
      <w:numFmt w:val="bullet"/>
      <w:lvlText w:val=""/>
      <w:lvlJc w:val="left"/>
      <w:pPr>
        <w:tabs>
          <w:tab w:val="num" w:pos="502"/>
        </w:tabs>
        <w:ind w:left="502" w:hanging="360"/>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5">
    <w:nsid w:val="3C4F6B46"/>
    <w:multiLevelType w:val="multilevel"/>
    <w:tmpl w:val="119258D2"/>
    <w:lvl w:ilvl="0">
      <w:start w:val="1"/>
      <w:numFmt w:val="bullet"/>
      <w:lvlText w:val=""/>
      <w:lvlJc w:val="left"/>
      <w:pPr>
        <w:ind w:left="142"/>
      </w:pPr>
      <w:rPr>
        <w:rFonts w:ascii="Wingdings" w:hAnsi="Wingdings"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6">
    <w:nsid w:val="41CC6406"/>
    <w:multiLevelType w:val="multilevel"/>
    <w:tmpl w:val="0DA0EE5E"/>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7">
    <w:nsid w:val="56A427EA"/>
    <w:multiLevelType w:val="multilevel"/>
    <w:tmpl w:val="EBC6D450"/>
    <w:lvl w:ilvl="0">
      <w:start w:val="1"/>
      <w:numFmt w:val="bullet"/>
      <w:lvlText w:val=""/>
      <w:lvlJc w:val="left"/>
      <w:pPr>
        <w:tabs>
          <w:tab w:val="num" w:pos="502"/>
        </w:tabs>
        <w:ind w:left="502" w:hanging="360"/>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8">
    <w:nsid w:val="61BF2077"/>
    <w:multiLevelType w:val="multilevel"/>
    <w:tmpl w:val="F4589928"/>
    <w:lvl w:ilvl="0">
      <w:start w:val="1"/>
      <w:numFmt w:val="bullet"/>
      <w:lvlText w:val=""/>
      <w:lvlJc w:val="left"/>
      <w:pPr>
        <w:ind w:left="142"/>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9">
    <w:nsid w:val="667F5778"/>
    <w:multiLevelType w:val="multilevel"/>
    <w:tmpl w:val="F4589928"/>
    <w:lvl w:ilvl="0">
      <w:start w:val="1"/>
      <w:numFmt w:val="bullet"/>
      <w:lvlText w:val=""/>
      <w:lvlJc w:val="left"/>
      <w:pPr>
        <w:ind w:left="142"/>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10">
    <w:nsid w:val="6A8C3F4D"/>
    <w:multiLevelType w:val="multilevel"/>
    <w:tmpl w:val="7D4AED1A"/>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11">
    <w:nsid w:val="6C374ECE"/>
    <w:multiLevelType w:val="multilevel"/>
    <w:tmpl w:val="F4589928"/>
    <w:lvl w:ilvl="0">
      <w:start w:val="1"/>
      <w:numFmt w:val="bullet"/>
      <w:lvlText w:val=""/>
      <w:lvlJc w:val="left"/>
      <w:pPr>
        <w:ind w:left="142"/>
      </w:pPr>
      <w:rPr>
        <w:rFonts w:ascii="Symbol" w:hAnsi="Symbol"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abstractNum w:abstractNumId="12">
    <w:nsid w:val="7E9A2807"/>
    <w:multiLevelType w:val="multilevel"/>
    <w:tmpl w:val="119258D2"/>
    <w:lvl w:ilvl="0">
      <w:start w:val="1"/>
      <w:numFmt w:val="bullet"/>
      <w:pStyle w:val="elencoprocedureoperative"/>
      <w:lvlText w:val=""/>
      <w:lvlJc w:val="left"/>
      <w:pPr>
        <w:ind w:left="142"/>
      </w:pPr>
      <w:rPr>
        <w:rFonts w:ascii="Wingdings" w:hAnsi="Wingdings" w:hint="default"/>
        <w:sz w:val="18"/>
      </w:rPr>
    </w:lvl>
    <w:lvl w:ilvl="1">
      <w:numFmt w:val="bullet"/>
      <w:lvlText w:val="•"/>
      <w:lvlJc w:val="left"/>
      <w:rPr>
        <w:rFonts w:ascii="StarSymbol" w:hAnsi="StarSymbol"/>
      </w:rPr>
    </w:lvl>
    <w:lvl w:ilvl="2">
      <w:numFmt w:val="bullet"/>
      <w:lvlText w:val="•"/>
      <w:lvlJc w:val="left"/>
      <w:rPr>
        <w:rFonts w:ascii="StarSymbol" w:hAnsi="StarSymbol"/>
      </w:rPr>
    </w:lvl>
    <w:lvl w:ilvl="3">
      <w:numFmt w:val="bullet"/>
      <w:lvlText w:val="•"/>
      <w:lvlJc w:val="left"/>
      <w:rPr>
        <w:rFonts w:ascii="StarSymbol" w:hAnsi="StarSymbol"/>
      </w:rPr>
    </w:lvl>
    <w:lvl w:ilvl="4">
      <w:numFmt w:val="bullet"/>
      <w:lvlText w:val="•"/>
      <w:lvlJc w:val="left"/>
      <w:rPr>
        <w:rFonts w:ascii="StarSymbol" w:hAnsi="StarSymbol"/>
      </w:rPr>
    </w:lvl>
    <w:lvl w:ilvl="5">
      <w:numFmt w:val="bullet"/>
      <w:lvlText w:val="•"/>
      <w:lvlJc w:val="left"/>
      <w:rPr>
        <w:rFonts w:ascii="StarSymbol" w:hAnsi="StarSymbol"/>
      </w:rPr>
    </w:lvl>
    <w:lvl w:ilvl="6">
      <w:numFmt w:val="bullet"/>
      <w:lvlText w:val="•"/>
      <w:lvlJc w:val="left"/>
      <w:rPr>
        <w:rFonts w:ascii="StarSymbol" w:hAnsi="StarSymbol"/>
      </w:rPr>
    </w:lvl>
    <w:lvl w:ilvl="7">
      <w:numFmt w:val="bullet"/>
      <w:lvlText w:val="•"/>
      <w:lvlJc w:val="left"/>
      <w:rPr>
        <w:rFonts w:ascii="StarSymbol" w:hAnsi="StarSymbol"/>
      </w:rPr>
    </w:lvl>
    <w:lvl w:ilvl="8">
      <w:numFmt w:val="bullet"/>
      <w:lvlText w:val="•"/>
      <w:lvlJc w:val="left"/>
      <w:rPr>
        <w:rFonts w:ascii="StarSymbol" w:hAnsi="StarSymbol"/>
      </w:rPr>
    </w:lvl>
  </w:abstractNum>
  <w:num w:numId="1">
    <w:abstractNumId w:val="6"/>
  </w:num>
  <w:num w:numId="2">
    <w:abstractNumId w:val="3"/>
  </w:num>
  <w:num w:numId="3">
    <w:abstractNumId w:val="10"/>
  </w:num>
  <w:num w:numId="4">
    <w:abstractNumId w:val="12"/>
  </w:num>
  <w:num w:numId="5">
    <w:abstractNumId w:val="11"/>
  </w:num>
  <w:num w:numId="6">
    <w:abstractNumId w:val="9"/>
  </w:num>
  <w:num w:numId="7">
    <w:abstractNumId w:val="8"/>
  </w:num>
  <w:num w:numId="8">
    <w:abstractNumId w:val="5"/>
  </w:num>
  <w:num w:numId="9">
    <w:abstractNumId w:val="4"/>
  </w:num>
  <w:num w:numId="10">
    <w:abstractNumId w:val="0"/>
  </w:num>
  <w:num w:numId="11">
    <w:abstractNumId w:val="1"/>
  </w:num>
  <w:num w:numId="12">
    <w:abstractNumId w:val="2"/>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283"/>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63027"/>
    <w:rsid w:val="00010F24"/>
    <w:rsid w:val="000251DA"/>
    <w:rsid w:val="000757C8"/>
    <w:rsid w:val="0015142E"/>
    <w:rsid w:val="001A2FB4"/>
    <w:rsid w:val="001D0243"/>
    <w:rsid w:val="002D3AAB"/>
    <w:rsid w:val="002D68B0"/>
    <w:rsid w:val="003242CD"/>
    <w:rsid w:val="00362286"/>
    <w:rsid w:val="00363027"/>
    <w:rsid w:val="00396E23"/>
    <w:rsid w:val="003A4CC5"/>
    <w:rsid w:val="004B5D36"/>
    <w:rsid w:val="0055783F"/>
    <w:rsid w:val="005A230E"/>
    <w:rsid w:val="005A51F0"/>
    <w:rsid w:val="006663AF"/>
    <w:rsid w:val="00776061"/>
    <w:rsid w:val="008578BD"/>
    <w:rsid w:val="008701FA"/>
    <w:rsid w:val="008B252B"/>
    <w:rsid w:val="008C786A"/>
    <w:rsid w:val="008E0979"/>
    <w:rsid w:val="00910518"/>
    <w:rsid w:val="0096771F"/>
    <w:rsid w:val="00974A97"/>
    <w:rsid w:val="00A01FEB"/>
    <w:rsid w:val="00A86644"/>
    <w:rsid w:val="00AC04C3"/>
    <w:rsid w:val="00B5769B"/>
    <w:rsid w:val="00BB5171"/>
    <w:rsid w:val="00D55CFB"/>
    <w:rsid w:val="00DA5705"/>
    <w:rsid w:val="00DF2220"/>
    <w:rsid w:val="00E733E7"/>
    <w:rsid w:val="00EA3E69"/>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3027"/>
    <w:pPr>
      <w:suppressAutoHyphens/>
      <w:spacing w:after="160" w:line="259" w:lineRule="auto"/>
    </w:pPr>
    <w:rPr>
      <w:rFonts w:ascii="Helvetica" w:hAnsi="Helvetica"/>
      <w:sz w:val="24"/>
      <w:lang w:eastAsia="en-US"/>
    </w:rPr>
  </w:style>
  <w:style w:type="paragraph" w:styleId="Heading3">
    <w:name w:val="heading 3"/>
    <w:basedOn w:val="Normal"/>
    <w:next w:val="Normal"/>
    <w:link w:val="Heading3Char"/>
    <w:autoRedefine/>
    <w:uiPriority w:val="99"/>
    <w:qFormat/>
    <w:rsid w:val="00363027"/>
    <w:pPr>
      <w:keepNext/>
      <w:pBdr>
        <w:bottom w:val="single" w:sz="36" w:space="1" w:color="C00000"/>
      </w:pBdr>
      <w:shd w:val="clear" w:color="auto" w:fill="FFFFFF"/>
      <w:spacing w:after="0" w:line="360" w:lineRule="auto"/>
      <w:jc w:val="center"/>
      <w:outlineLvl w:val="2"/>
    </w:pPr>
    <w:rPr>
      <w:rFonts w:ascii="Arial" w:eastAsia="Times New Roman" w:hAnsi="Arial"/>
      <w:b/>
      <w:color w:val="C00000"/>
      <w:sz w:val="32"/>
      <w:szCs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363027"/>
    <w:rPr>
      <w:rFonts w:ascii="Arial" w:hAnsi="Arial" w:cs="Times New Roman"/>
      <w:b/>
      <w:color w:val="C00000"/>
      <w:sz w:val="32"/>
      <w:szCs w:val="32"/>
      <w:shd w:val="clear" w:color="auto" w:fill="FFFFFF"/>
    </w:rPr>
  </w:style>
  <w:style w:type="paragraph" w:customStyle="1" w:styleId="Contenutocornice">
    <w:name w:val="Contenuto cornice"/>
    <w:basedOn w:val="Normal"/>
    <w:uiPriority w:val="99"/>
    <w:rsid w:val="00363027"/>
  </w:style>
  <w:style w:type="paragraph" w:styleId="Header">
    <w:name w:val="header"/>
    <w:basedOn w:val="Normal"/>
    <w:link w:val="HeaderChar"/>
    <w:uiPriority w:val="99"/>
    <w:rsid w:val="00363027"/>
    <w:pPr>
      <w:tabs>
        <w:tab w:val="center" w:pos="4819"/>
        <w:tab w:val="right" w:pos="9638"/>
      </w:tabs>
      <w:spacing w:after="0" w:line="240" w:lineRule="auto"/>
    </w:pPr>
  </w:style>
  <w:style w:type="character" w:customStyle="1" w:styleId="HeaderChar">
    <w:name w:val="Header Char"/>
    <w:basedOn w:val="DefaultParagraphFont"/>
    <w:link w:val="Header"/>
    <w:uiPriority w:val="99"/>
    <w:locked/>
    <w:rsid w:val="00363027"/>
    <w:rPr>
      <w:rFonts w:ascii="Helvetica" w:hAnsi="Helvetica" w:cs="Times New Roman"/>
      <w:sz w:val="24"/>
    </w:rPr>
  </w:style>
  <w:style w:type="paragraph" w:styleId="Footer">
    <w:name w:val="footer"/>
    <w:basedOn w:val="Normal"/>
    <w:link w:val="FooterChar"/>
    <w:uiPriority w:val="99"/>
    <w:rsid w:val="00363027"/>
    <w:pPr>
      <w:tabs>
        <w:tab w:val="center" w:pos="4819"/>
        <w:tab w:val="right" w:pos="9638"/>
      </w:tabs>
      <w:spacing w:after="0" w:line="240" w:lineRule="auto"/>
    </w:pPr>
  </w:style>
  <w:style w:type="character" w:customStyle="1" w:styleId="FooterChar">
    <w:name w:val="Footer Char"/>
    <w:basedOn w:val="DefaultParagraphFont"/>
    <w:link w:val="Footer"/>
    <w:uiPriority w:val="99"/>
    <w:locked/>
    <w:rsid w:val="00363027"/>
    <w:rPr>
      <w:rFonts w:ascii="Helvetica" w:hAnsi="Helvetica" w:cs="Times New Roman"/>
      <w:sz w:val="24"/>
    </w:rPr>
  </w:style>
  <w:style w:type="paragraph" w:customStyle="1" w:styleId="Intestazione1">
    <w:name w:val="Intestazione1"/>
    <w:basedOn w:val="Normal"/>
    <w:uiPriority w:val="99"/>
    <w:rsid w:val="00363027"/>
    <w:pPr>
      <w:tabs>
        <w:tab w:val="center" w:pos="4819"/>
        <w:tab w:val="right" w:pos="9638"/>
      </w:tabs>
      <w:spacing w:after="0" w:line="240" w:lineRule="auto"/>
    </w:pPr>
    <w:rPr>
      <w:rFonts w:ascii="Times New Roman" w:eastAsia="Times New Roman" w:hAnsi="Times New Roman"/>
      <w:szCs w:val="24"/>
      <w:lang w:eastAsia="it-IT"/>
    </w:rPr>
  </w:style>
  <w:style w:type="paragraph" w:styleId="ListParagraph">
    <w:name w:val="List Paragraph"/>
    <w:basedOn w:val="Normal"/>
    <w:link w:val="ListParagraphChar"/>
    <w:uiPriority w:val="99"/>
    <w:qFormat/>
    <w:rsid w:val="005A51F0"/>
    <w:pPr>
      <w:suppressAutoHyphens w:val="0"/>
      <w:spacing w:after="0" w:line="240" w:lineRule="auto"/>
      <w:ind w:left="720"/>
      <w:contextualSpacing/>
    </w:pPr>
    <w:rPr>
      <w:rFonts w:ascii="Times New Roman" w:eastAsia="Times New Roman" w:hAnsi="Times New Roman"/>
      <w:szCs w:val="24"/>
      <w:lang w:eastAsia="it-IT"/>
    </w:rPr>
  </w:style>
  <w:style w:type="paragraph" w:customStyle="1" w:styleId="Standard">
    <w:name w:val="Standard"/>
    <w:link w:val="StandardCarattere"/>
    <w:uiPriority w:val="99"/>
    <w:rsid w:val="005A51F0"/>
    <w:pPr>
      <w:widowControl w:val="0"/>
      <w:suppressAutoHyphens/>
      <w:autoSpaceDN w:val="0"/>
      <w:textAlignment w:val="baseline"/>
    </w:pPr>
    <w:rPr>
      <w:rFonts w:ascii="Liberation Serif" w:eastAsia="SimSun" w:hAnsi="Liberation Serif" w:cs="Mangal"/>
      <w:kern w:val="3"/>
      <w:sz w:val="24"/>
      <w:szCs w:val="24"/>
      <w:lang w:eastAsia="zh-CN" w:bidi="hi-IN"/>
    </w:rPr>
  </w:style>
  <w:style w:type="paragraph" w:customStyle="1" w:styleId="Testo">
    <w:name w:val="Testo"/>
    <w:basedOn w:val="Normal"/>
    <w:link w:val="TestoCarattere"/>
    <w:uiPriority w:val="99"/>
    <w:rsid w:val="005A51F0"/>
    <w:pPr>
      <w:suppressAutoHyphens w:val="0"/>
      <w:spacing w:after="0" w:line="286" w:lineRule="auto"/>
      <w:jc w:val="both"/>
    </w:pPr>
    <w:rPr>
      <w:rFonts w:ascii="Verdana" w:hAnsi="Verdana"/>
      <w:sz w:val="18"/>
      <w:szCs w:val="20"/>
      <w:lang w:eastAsia="it-IT"/>
    </w:rPr>
  </w:style>
  <w:style w:type="character" w:customStyle="1" w:styleId="TestoCarattere">
    <w:name w:val="Testo Carattere"/>
    <w:link w:val="Testo"/>
    <w:uiPriority w:val="99"/>
    <w:locked/>
    <w:rsid w:val="005A51F0"/>
    <w:rPr>
      <w:rFonts w:ascii="Verdana" w:eastAsia="Times New Roman" w:hAnsi="Verdana"/>
      <w:sz w:val="20"/>
      <w:lang w:eastAsia="it-IT"/>
    </w:rPr>
  </w:style>
  <w:style w:type="paragraph" w:customStyle="1" w:styleId="rischiallegato1">
    <w:name w:val="rischi allegato 1"/>
    <w:basedOn w:val="Testo"/>
    <w:link w:val="rischiallegato1Carattere"/>
    <w:uiPriority w:val="99"/>
    <w:rsid w:val="005A51F0"/>
    <w:pPr>
      <w:jc w:val="center"/>
    </w:pPr>
    <w:rPr>
      <w:b/>
      <w:color w:val="365F91"/>
      <w:sz w:val="26"/>
      <w:szCs w:val="26"/>
    </w:rPr>
  </w:style>
  <w:style w:type="character" w:customStyle="1" w:styleId="rischiallegato1Carattere">
    <w:name w:val="rischi allegato 1 Carattere"/>
    <w:link w:val="rischiallegato1"/>
    <w:uiPriority w:val="99"/>
    <w:locked/>
    <w:rsid w:val="005A51F0"/>
    <w:rPr>
      <w:rFonts w:ascii="Verdana" w:eastAsia="Times New Roman" w:hAnsi="Verdana"/>
      <w:b/>
      <w:color w:val="365F91"/>
      <w:sz w:val="26"/>
      <w:lang w:eastAsia="it-IT"/>
    </w:rPr>
  </w:style>
  <w:style w:type="character" w:customStyle="1" w:styleId="StandardCarattere">
    <w:name w:val="Standard Carattere"/>
    <w:link w:val="Standard"/>
    <w:uiPriority w:val="99"/>
    <w:locked/>
    <w:rsid w:val="005A51F0"/>
    <w:rPr>
      <w:rFonts w:ascii="Liberation Serif" w:eastAsia="SimSun" w:hAnsi="Liberation Serif"/>
      <w:kern w:val="3"/>
      <w:sz w:val="24"/>
      <w:lang w:eastAsia="zh-CN"/>
    </w:rPr>
  </w:style>
  <w:style w:type="character" w:customStyle="1" w:styleId="ListParagraphChar">
    <w:name w:val="List Paragraph Char"/>
    <w:basedOn w:val="DefaultParagraphFont"/>
    <w:link w:val="ListParagraph"/>
    <w:uiPriority w:val="99"/>
    <w:locked/>
    <w:rsid w:val="005A51F0"/>
    <w:rPr>
      <w:rFonts w:ascii="Times New Roman" w:hAnsi="Times New Roman" w:cs="Times New Roman"/>
      <w:sz w:val="24"/>
      <w:szCs w:val="24"/>
      <w:lang w:eastAsia="it-IT"/>
    </w:rPr>
  </w:style>
  <w:style w:type="paragraph" w:customStyle="1" w:styleId="elencoprocedureoperative">
    <w:name w:val="elenco procedure operative"/>
    <w:basedOn w:val="Standard"/>
    <w:link w:val="elencoprocedureoperativeCarattere"/>
    <w:uiPriority w:val="99"/>
    <w:rsid w:val="005A51F0"/>
    <w:pPr>
      <w:numPr>
        <w:numId w:val="4"/>
      </w:numPr>
      <w:spacing w:before="60" w:after="60" w:line="276" w:lineRule="auto"/>
      <w:ind w:left="357" w:hanging="357"/>
      <w:textAlignment w:val="auto"/>
    </w:pPr>
    <w:rPr>
      <w:rFonts w:ascii="Verdana" w:eastAsia="Calibri" w:hAnsi="Verdana" w:cs="Liberation Serif"/>
      <w:sz w:val="18"/>
      <w:szCs w:val="18"/>
      <w:shd w:val="clear" w:color="auto" w:fill="FFFFFF"/>
    </w:rPr>
  </w:style>
  <w:style w:type="character" w:customStyle="1" w:styleId="elencoprocedureoperativeCarattere">
    <w:name w:val="elenco procedure operative Carattere"/>
    <w:basedOn w:val="StandardCarattere"/>
    <w:link w:val="elencoprocedureoperative"/>
    <w:uiPriority w:val="99"/>
    <w:locked/>
    <w:rsid w:val="005A51F0"/>
    <w:rPr>
      <w:rFonts w:ascii="Verdana" w:eastAsia="Times New Roman" w:hAnsi="Verdana" w:cs="Liberation Serif"/>
      <w:sz w:val="18"/>
      <w:szCs w:val="18"/>
      <w:lang w:bidi="hi-IN"/>
    </w:rPr>
  </w:style>
  <w:style w:type="character" w:styleId="CommentReference">
    <w:name w:val="annotation reference"/>
    <w:basedOn w:val="DefaultParagraphFont"/>
    <w:uiPriority w:val="99"/>
    <w:semiHidden/>
    <w:rsid w:val="005A51F0"/>
    <w:rPr>
      <w:rFonts w:cs="Times New Roman"/>
      <w:sz w:val="16"/>
      <w:szCs w:val="16"/>
    </w:rPr>
  </w:style>
  <w:style w:type="paragraph" w:styleId="CommentText">
    <w:name w:val="annotation text"/>
    <w:basedOn w:val="Normal"/>
    <w:link w:val="CommentTextChar"/>
    <w:uiPriority w:val="99"/>
    <w:semiHidden/>
    <w:rsid w:val="005A51F0"/>
    <w:pPr>
      <w:suppressAutoHyphens w:val="0"/>
      <w:spacing w:line="240" w:lineRule="auto"/>
    </w:pPr>
    <w:rPr>
      <w:sz w:val="20"/>
      <w:szCs w:val="20"/>
    </w:rPr>
  </w:style>
  <w:style w:type="character" w:customStyle="1" w:styleId="CommentTextChar">
    <w:name w:val="Comment Text Char"/>
    <w:basedOn w:val="DefaultParagraphFont"/>
    <w:link w:val="CommentText"/>
    <w:uiPriority w:val="99"/>
    <w:semiHidden/>
    <w:locked/>
    <w:rsid w:val="005A51F0"/>
    <w:rPr>
      <w:rFonts w:ascii="Helvetica" w:eastAsia="Times New Roman" w:hAnsi="Helvetica" w:cs="Times New Roman"/>
      <w:sz w:val="20"/>
      <w:szCs w:val="20"/>
    </w:rPr>
  </w:style>
  <w:style w:type="paragraph" w:styleId="BalloonText">
    <w:name w:val="Balloon Text"/>
    <w:basedOn w:val="Normal"/>
    <w:link w:val="BalloonTextChar"/>
    <w:uiPriority w:val="99"/>
    <w:semiHidden/>
    <w:rsid w:val="005A51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5A51F0"/>
    <w:rPr>
      <w:rFonts w:ascii="Segoe UI" w:hAnsi="Segoe UI" w:cs="Segoe UI"/>
      <w:sz w:val="18"/>
      <w:szCs w:val="18"/>
    </w:rPr>
  </w:style>
  <w:style w:type="paragraph" w:styleId="IntenseQuote">
    <w:name w:val="Intense Quote"/>
    <w:basedOn w:val="Normal"/>
    <w:next w:val="Normal"/>
    <w:link w:val="IntenseQuoteChar"/>
    <w:uiPriority w:val="99"/>
    <w:qFormat/>
    <w:rsid w:val="009677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99"/>
    <w:locked/>
    <w:rsid w:val="0096771F"/>
    <w:rPr>
      <w:rFonts w:ascii="Helvetica" w:hAnsi="Helvetica" w:cs="Times New Roman"/>
      <w:i/>
      <w:iCs/>
      <w:color w:val="4472C4"/>
      <w:sz w:val="24"/>
    </w:rPr>
  </w:style>
</w:styles>
</file>

<file path=word/webSettings.xml><?xml version="1.0" encoding="utf-8"?>
<w:webSettings xmlns:r="http://schemas.openxmlformats.org/officeDocument/2006/relationships" xmlns:w="http://schemas.openxmlformats.org/wordprocessingml/2006/main">
  <w:divs>
    <w:div w:id="4025343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66</TotalTime>
  <Pages>7</Pages>
  <Words>1825</Words>
  <Characters>10407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dc:creator>
  <cp:keywords/>
  <dc:description/>
  <cp:lastModifiedBy>cpac135</cp:lastModifiedBy>
  <cp:revision>23</cp:revision>
  <dcterms:created xsi:type="dcterms:W3CDTF">2023-06-09T10:13:00Z</dcterms:created>
  <dcterms:modified xsi:type="dcterms:W3CDTF">2025-09-09T08:06:00Z</dcterms:modified>
</cp:coreProperties>
</file>